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干挂石材施工做法：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、钢骨架基层，金属骨架的钢材必须符合国家标准，立柱采用8#热镀锌槽钢，横梁采用L50*5热镀锌角钢，其他部位采用L40*4热镀锌角铁加固。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、干挂形式：干挂胶加背板切槽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、接缝处理：密拼。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、瓷砖采用600mm*1200mm*20mm的通体大理石瓷砖，执行标准《</w:t>
      </w:r>
      <w:r>
        <w:fldChar w:fldCharType="begin"/>
      </w:r>
      <w:r>
        <w:instrText xml:space="preserve">HYPERLINK "http://www.csres.com/detail/277714.html" \t "_blank"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室内外陶瓷墙地砖通用技术要求</w:t>
      </w:r>
      <w:r>
        <w:fldChar w:fldCharType="end"/>
      </w:r>
      <w:r>
        <w:rPr>
          <w:rFonts w:hint="eastAsia" w:ascii="宋体" w:hAnsi="宋体"/>
          <w:sz w:val="28"/>
          <w:szCs w:val="28"/>
        </w:rPr>
        <w:t>》行业标准</w:t>
      </w:r>
      <w:r>
        <w:fldChar w:fldCharType="begin"/>
      </w:r>
      <w:r>
        <w:instrText xml:space="preserve">HYPERLINK "http://www.csres.com/detail/277714.html" \t "_blank"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JG/T 484-2015</w:t>
      </w:r>
      <w:r>
        <w:fldChar w:fldCharType="end"/>
      </w:r>
      <w:r>
        <w:rPr>
          <w:rFonts w:hint="eastAsia" w:ascii="宋体" w:hAnsi="宋体"/>
          <w:sz w:val="28"/>
          <w:szCs w:val="28"/>
        </w:rPr>
        <w:t>，瓷砖要求机械切割，长边倒3mm斜角形成V形槽，要求抗折强度高于</w:t>
      </w:r>
      <w:r>
        <w:rPr>
          <w:rFonts w:ascii="宋体" w:hAnsi="宋体"/>
          <w:sz w:val="28"/>
          <w:szCs w:val="28"/>
        </w:rPr>
        <w:t>48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54Mpa</w:t>
      </w:r>
      <w:r>
        <w:rPr>
          <w:rFonts w:hint="eastAsia" w:ascii="宋体" w:hAnsi="宋体"/>
          <w:sz w:val="28"/>
          <w:szCs w:val="28"/>
        </w:rPr>
        <w:t>，单位背栓拉拔必须符合国家标准，干挂接缝处要求无高低差，表面平整度。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pacing w:val="8"/>
          <w:sz w:val="28"/>
          <w:szCs w:val="28"/>
          <w:shd w:val="clear" w:color="auto" w:fill="FFFFFF"/>
        </w:rPr>
        <w:t>干挂胶，采用</w:t>
      </w:r>
      <w:r>
        <w:rPr>
          <w:rFonts w:hint="eastAsia" w:ascii="宋体" w:hAnsi="宋体"/>
          <w:sz w:val="28"/>
          <w:szCs w:val="28"/>
        </w:rPr>
        <w:t>合成树脂胶粘剂,必须具有防水和耐老化的性能。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0920"/>
    <w:rsid w:val="000F797A"/>
    <w:rsid w:val="00110655"/>
    <w:rsid w:val="00201C1F"/>
    <w:rsid w:val="003B76D0"/>
    <w:rsid w:val="004738EB"/>
    <w:rsid w:val="00483D1D"/>
    <w:rsid w:val="004D2B3D"/>
    <w:rsid w:val="00593862"/>
    <w:rsid w:val="005B16DE"/>
    <w:rsid w:val="006161F6"/>
    <w:rsid w:val="00770920"/>
    <w:rsid w:val="007D66EA"/>
    <w:rsid w:val="00917807"/>
    <w:rsid w:val="00AE7D16"/>
    <w:rsid w:val="00C15FF2"/>
    <w:rsid w:val="00E72950"/>
    <w:rsid w:val="00F30379"/>
    <w:rsid w:val="135629CF"/>
    <w:rsid w:val="3E0B5D3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3 Char"/>
    <w:basedOn w:val="4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0</TotalTime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2019-08-11T15:21:00Z</dcterms:created>
  <dc:creator>Admin</dc:creator>
  <cp:lastModifiedBy>Administrator</cp:lastModifiedBy>
  <cp:lastPrinted>2019-08-14T02:00:07Z</cp:lastPrinted>
  <dcterms:modified xsi:type="dcterms:W3CDTF">2019-08-14T02:48:10Z</dcterms:modified>
  <dc:title>干挂石材施工做法：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