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手术显微镜（二次）</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2021年9月13日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eastAsia" w:ascii="宋体" w:hAnsi="宋体" w:eastAsia="宋体" w:cs="宋体"/>
                <w:lang w:eastAsia="zh-CN"/>
              </w:rPr>
            </w:pPr>
            <w:r>
              <w:rPr>
                <w:rFonts w:hint="eastAsia" w:ascii="宋体" w:hAnsi="宋体" w:eastAsia="宋体" w:cs="宋体"/>
                <w:lang w:eastAsia="zh-CN"/>
              </w:rPr>
              <w:t>手术显微镜</w:t>
            </w:r>
          </w:p>
        </w:tc>
        <w:tc>
          <w:tcPr>
            <w:tcW w:w="90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台</w:t>
            </w:r>
          </w:p>
        </w:tc>
        <w:tc>
          <w:tcPr>
            <w:tcW w:w="82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300000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15</w:t>
            </w:r>
            <w:r>
              <w:rPr>
                <w:rFonts w:hint="eastAsia" w:ascii="宋体" w:hAnsi="宋体" w:eastAsia="宋体" w:cs="宋体"/>
                <w:sz w:val="24"/>
                <w:szCs w:val="24"/>
              </w:rPr>
              <w:t>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设备安装调试验收合格正常使用后，支付总货款的60%；使用一年后支付总货款的30%。质保金为总金额的10%，待质保期到期后若没有发生质量等问题一次性付清。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本项目包含</w:t>
      </w:r>
      <w:r>
        <w:rPr>
          <w:rFonts w:hint="eastAsia" w:ascii="宋体" w:hAnsi="宋体"/>
          <w:sz w:val="24"/>
          <w:szCs w:val="24"/>
          <w:u w:val="single"/>
          <w:lang w:val="en-US" w:eastAsia="zh-CN"/>
        </w:rPr>
        <w:t>手术显微镜及摄像系统</w:t>
      </w:r>
      <w:r>
        <w:rPr>
          <w:rFonts w:hint="eastAsia" w:ascii="宋体" w:hAnsi="宋体"/>
          <w:sz w:val="24"/>
          <w:szCs w:val="24"/>
          <w:u w:val="single"/>
        </w:rPr>
        <w:t>，用于</w:t>
      </w:r>
      <w:r>
        <w:rPr>
          <w:rFonts w:hint="eastAsia" w:ascii="宋体" w:hAnsi="宋体"/>
          <w:sz w:val="24"/>
          <w:szCs w:val="24"/>
          <w:u w:val="single"/>
          <w:lang w:val="en-US" w:eastAsia="zh-CN"/>
        </w:rPr>
        <w:t>骨科手术</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9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noWrap w:val="0"/>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骨科手术显微镜</w:t>
            </w:r>
          </w:p>
        </w:tc>
        <w:tc>
          <w:tcPr>
            <w:tcW w:w="2417" w:type="dxa"/>
            <w:tcBorders>
              <w:top w:val="nil"/>
              <w:left w:val="single" w:color="auto" w:sz="4" w:space="0"/>
              <w:bottom w:val="single" w:color="auto" w:sz="4" w:space="0"/>
            </w:tcBorders>
            <w:noWrap w:val="0"/>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noWrap w:val="0"/>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套</w:t>
            </w:r>
          </w:p>
        </w:tc>
        <w:tc>
          <w:tcPr>
            <w:tcW w:w="90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kern w:val="0"/>
                <w:sz w:val="24"/>
                <w:szCs w:val="24"/>
              </w:rPr>
            </w:pPr>
            <w:r>
              <w:rPr>
                <w:rFonts w:hint="eastAsia" w:ascii="宋体" w:hAnsi="宋体"/>
                <w:kern w:val="0"/>
                <w:sz w:val="24"/>
                <w:szCs w:val="24"/>
              </w:rPr>
              <w:t>1</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kern w:val="0"/>
          <w:sz w:val="24"/>
          <w:szCs w:val="24"/>
        </w:rPr>
        <w:t>骨科手术显微镜</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30"/>
        <w:gridCol w:w="662"/>
        <w:gridCol w:w="7111"/>
      </w:tblGrid>
      <w:tr>
        <w:tblPrEx>
          <w:tblCellMar>
            <w:top w:w="0" w:type="dxa"/>
            <w:left w:w="108" w:type="dxa"/>
            <w:bottom w:w="0" w:type="dxa"/>
            <w:right w:w="108" w:type="dxa"/>
          </w:tblCellMar>
        </w:tblPrEx>
        <w:trPr>
          <w:trHeight w:val="212" w:hRule="atLeast"/>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Cs w:val="21"/>
              </w:rPr>
            </w:pPr>
            <w:r>
              <w:rPr>
                <w:rFonts w:hint="eastAsia" w:ascii="宋体" w:hAnsi="宋体" w:cs="宋体"/>
                <w:szCs w:val="21"/>
              </w:rPr>
              <w:t>参数性质</w:t>
            </w:r>
          </w:p>
        </w:tc>
        <w:tc>
          <w:tcPr>
            <w:tcW w:w="66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szCs w:val="21"/>
              </w:rPr>
            </w:pPr>
            <w:r>
              <w:rPr>
                <w:rFonts w:hint="eastAsia" w:ascii="宋体" w:hAnsi="宋体" w:cs="宋体"/>
                <w:szCs w:val="21"/>
              </w:rPr>
              <w:t>编号</w:t>
            </w:r>
          </w:p>
        </w:tc>
        <w:tc>
          <w:tcPr>
            <w:tcW w:w="711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szCs w:val="21"/>
              </w:rPr>
            </w:pPr>
            <w:r>
              <w:rPr>
                <w:rFonts w:hint="eastAsia" w:ascii="宋体" w:hAnsi="宋体" w:cs="宋体"/>
                <w:szCs w:val="21"/>
              </w:rPr>
              <w:t>技术参数和性能指标</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lang w:bidi="lo-LA"/>
              </w:rPr>
            </w:pPr>
          </w:p>
        </w:tc>
        <w:tc>
          <w:tcPr>
            <w:tcW w:w="66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lang w:bidi="lo-LA"/>
              </w:rPr>
            </w:pPr>
            <w:r>
              <w:rPr>
                <w:rFonts w:hint="eastAsia" w:ascii="宋体" w:hAnsi="宋体" w:cs="宋体"/>
                <w:kern w:val="0"/>
                <w:szCs w:val="21"/>
                <w:lang w:bidi="lo-LA"/>
              </w:rPr>
              <w:t>1</w:t>
            </w:r>
          </w:p>
        </w:tc>
        <w:tc>
          <w:tcPr>
            <w:tcW w:w="7111"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s="宋体"/>
                <w:szCs w:val="28"/>
              </w:rPr>
            </w:pPr>
            <w:r>
              <w:rPr>
                <w:rFonts w:hint="eastAsia"/>
                <w:sz w:val="24"/>
              </w:rPr>
              <w:t>适用于显微外科（骨科、手外科、烧伤整形外科、泌尿外科和计划生育科等血管吻合的显微手术）</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Cs w:val="21"/>
                <w:lang w:bidi="lo-LA"/>
              </w:rPr>
            </w:pPr>
            <w:r>
              <w:rPr>
                <w:rFonts w:hint="eastAsia" w:ascii="宋体" w:hAnsi="宋体" w:cs="宋体"/>
                <w:kern w:val="0"/>
                <w:szCs w:val="21"/>
              </w:rPr>
              <w:t>*</w:t>
            </w:r>
          </w:p>
        </w:tc>
        <w:tc>
          <w:tcPr>
            <w:tcW w:w="66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lang w:bidi="lo-LA"/>
              </w:rPr>
            </w:pPr>
            <w:r>
              <w:rPr>
                <w:rFonts w:hint="eastAsia" w:ascii="宋体" w:hAnsi="宋体" w:cs="宋体"/>
                <w:kern w:val="0"/>
                <w:szCs w:val="21"/>
                <w:lang w:bidi="lo-LA"/>
              </w:rPr>
              <w:t>2</w:t>
            </w:r>
          </w:p>
        </w:tc>
        <w:tc>
          <w:tcPr>
            <w:tcW w:w="7111" w:type="dxa"/>
            <w:tcBorders>
              <w:top w:val="single" w:color="auto" w:sz="4" w:space="0"/>
              <w:left w:val="nil"/>
              <w:bottom w:val="single" w:color="auto" w:sz="4" w:space="0"/>
              <w:right w:val="single" w:color="auto" w:sz="4" w:space="0"/>
            </w:tcBorders>
            <w:noWrap w:val="0"/>
            <w:vAlign w:val="center"/>
          </w:tcPr>
          <w:p>
            <w:pPr>
              <w:spacing w:line="360" w:lineRule="auto"/>
              <w:rPr>
                <w:sz w:val="24"/>
              </w:rPr>
            </w:pPr>
            <w:r>
              <w:rPr>
                <w:rFonts w:hint="eastAsia"/>
                <w:sz w:val="24"/>
              </w:rPr>
              <w:t>主副镜是双人双目180°固定体位，（对手镜）同光路、同倍率、同视场，景深一致。主镜可选配翻转变角目镜（15°~90°）</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Cs w:val="21"/>
                <w:lang w:bidi="lo-LA"/>
              </w:rPr>
            </w:pPr>
            <w:r>
              <w:rPr>
                <w:rFonts w:hint="eastAsia" w:ascii="宋体" w:hAnsi="宋体" w:cs="宋体"/>
                <w:kern w:val="0"/>
                <w:szCs w:val="21"/>
              </w:rPr>
              <w:t>*</w:t>
            </w:r>
          </w:p>
        </w:tc>
        <w:tc>
          <w:tcPr>
            <w:tcW w:w="66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lang w:bidi="lo-LA"/>
              </w:rPr>
            </w:pPr>
            <w:r>
              <w:rPr>
                <w:rFonts w:hint="eastAsia" w:ascii="宋体" w:hAnsi="宋体" w:cs="宋体"/>
                <w:kern w:val="0"/>
                <w:szCs w:val="21"/>
                <w:lang w:bidi="lo-LA"/>
              </w:rPr>
              <w:t>3</w:t>
            </w:r>
          </w:p>
        </w:tc>
        <w:tc>
          <w:tcPr>
            <w:tcW w:w="7111" w:type="dxa"/>
            <w:tcBorders>
              <w:top w:val="single" w:color="auto" w:sz="4" w:space="0"/>
              <w:left w:val="nil"/>
              <w:bottom w:val="single" w:color="auto" w:sz="4" w:space="0"/>
              <w:right w:val="single" w:color="auto" w:sz="4" w:space="0"/>
            </w:tcBorders>
            <w:noWrap w:val="0"/>
            <w:vAlign w:val="center"/>
          </w:tcPr>
          <w:p>
            <w:pPr>
              <w:rPr>
                <w:rFonts w:ascii="宋体" w:hAnsi="宋体" w:cs="宋体"/>
                <w:szCs w:val="28"/>
              </w:rPr>
            </w:pPr>
            <w:r>
              <w:rPr>
                <w:rFonts w:hint="eastAsia"/>
                <w:sz w:val="24"/>
              </w:rPr>
              <w:t>大物镜工作距离：200mm 250mm 300mm，更换大物镜简单、方便、快捷</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Cs w:val="21"/>
                <w:lang w:bidi="lo-LA"/>
              </w:rPr>
            </w:pPr>
          </w:p>
        </w:tc>
        <w:tc>
          <w:tcPr>
            <w:tcW w:w="66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lang w:bidi="lo-LA"/>
              </w:rPr>
            </w:pPr>
            <w:r>
              <w:rPr>
                <w:rFonts w:hint="eastAsia" w:ascii="宋体" w:hAnsi="宋体" w:cs="宋体"/>
                <w:kern w:val="0"/>
                <w:szCs w:val="21"/>
                <w:lang w:bidi="lo-LA"/>
              </w:rPr>
              <w:t>4</w:t>
            </w:r>
          </w:p>
        </w:tc>
        <w:tc>
          <w:tcPr>
            <w:tcW w:w="7111" w:type="dxa"/>
            <w:tcBorders>
              <w:top w:val="single" w:color="auto" w:sz="4" w:space="0"/>
              <w:left w:val="nil"/>
              <w:bottom w:val="single" w:color="auto" w:sz="4" w:space="0"/>
              <w:right w:val="single" w:color="auto" w:sz="4" w:space="0"/>
            </w:tcBorders>
            <w:noWrap w:val="0"/>
            <w:vAlign w:val="center"/>
          </w:tcPr>
          <w:p>
            <w:pPr>
              <w:rPr>
                <w:rFonts w:ascii="宋体" w:hAnsi="宋体" w:cs="宋体"/>
                <w:szCs w:val="28"/>
              </w:rPr>
            </w:pPr>
            <w:r>
              <w:rPr>
                <w:rFonts w:hint="eastAsia"/>
                <w:sz w:val="24"/>
              </w:rPr>
              <w:t>放大倍数：5X-25X电动连续变倍（也可手动）</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Cs w:val="21"/>
                <w:lang w:bidi="lo-LA"/>
              </w:rPr>
            </w:pPr>
          </w:p>
        </w:tc>
        <w:tc>
          <w:tcPr>
            <w:tcW w:w="66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lang w:bidi="lo-LA"/>
              </w:rPr>
            </w:pPr>
            <w:r>
              <w:rPr>
                <w:rFonts w:hint="eastAsia" w:ascii="宋体" w:hAnsi="宋体" w:cs="宋体"/>
                <w:kern w:val="0"/>
                <w:szCs w:val="21"/>
                <w:lang w:bidi="lo-LA"/>
              </w:rPr>
              <w:t>5</w:t>
            </w:r>
          </w:p>
        </w:tc>
        <w:tc>
          <w:tcPr>
            <w:tcW w:w="7111" w:type="dxa"/>
            <w:tcBorders>
              <w:top w:val="single" w:color="auto" w:sz="4" w:space="0"/>
              <w:left w:val="nil"/>
              <w:bottom w:val="single" w:color="auto" w:sz="4" w:space="0"/>
              <w:right w:val="single" w:color="auto" w:sz="4" w:space="0"/>
            </w:tcBorders>
            <w:noWrap w:val="0"/>
            <w:vAlign w:val="center"/>
          </w:tcPr>
          <w:p>
            <w:pPr>
              <w:rPr>
                <w:rFonts w:ascii="宋体" w:hAnsi="宋体" w:cs="宋体"/>
                <w:szCs w:val="28"/>
              </w:rPr>
            </w:pPr>
            <w:r>
              <w:rPr>
                <w:rFonts w:hint="eastAsia"/>
                <w:sz w:val="24"/>
              </w:rPr>
              <w:t>视野直径：</w:t>
            </w:r>
            <w:r>
              <w:rPr>
                <w:rFonts w:hint="eastAsia" w:ascii="宋体" w:hAnsi="宋体"/>
                <w:sz w:val="24"/>
              </w:rPr>
              <w:t>Φ</w:t>
            </w:r>
            <w:r>
              <w:rPr>
                <w:rFonts w:hint="eastAsia"/>
                <w:sz w:val="24"/>
              </w:rPr>
              <w:t>82.5~</w:t>
            </w:r>
            <w:r>
              <w:rPr>
                <w:rFonts w:hint="eastAsia" w:ascii="宋体" w:hAnsi="宋体"/>
                <w:sz w:val="24"/>
              </w:rPr>
              <w:t>Φ</w:t>
            </w:r>
            <w:r>
              <w:rPr>
                <w:rFonts w:hint="eastAsia"/>
                <w:sz w:val="24"/>
              </w:rPr>
              <w:t>11mm</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Cs w:val="21"/>
                <w:lang w:val="en-US" w:eastAsia="zh-CN" w:bidi="lo-LA"/>
              </w:rPr>
            </w:pPr>
            <w:r>
              <w:rPr>
                <w:rFonts w:hint="eastAsia" w:ascii="宋体" w:hAnsi="宋体" w:cs="宋体"/>
                <w:szCs w:val="21"/>
                <w:lang w:val="en-US" w:eastAsia="zh-CN" w:bidi="lo-LA"/>
              </w:rPr>
              <w:t>*</w:t>
            </w:r>
          </w:p>
        </w:tc>
        <w:tc>
          <w:tcPr>
            <w:tcW w:w="66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lang w:bidi="lo-LA"/>
              </w:rPr>
            </w:pPr>
            <w:r>
              <w:rPr>
                <w:rFonts w:hint="eastAsia" w:ascii="宋体" w:hAnsi="宋体" w:cs="宋体"/>
                <w:kern w:val="0"/>
                <w:szCs w:val="21"/>
                <w:lang w:bidi="lo-LA"/>
              </w:rPr>
              <w:t>6</w:t>
            </w:r>
          </w:p>
        </w:tc>
        <w:tc>
          <w:tcPr>
            <w:tcW w:w="7111" w:type="dxa"/>
            <w:tcBorders>
              <w:top w:val="single" w:color="auto" w:sz="4" w:space="0"/>
              <w:left w:val="nil"/>
              <w:bottom w:val="single" w:color="auto" w:sz="4" w:space="0"/>
              <w:right w:val="single" w:color="auto" w:sz="4" w:space="0"/>
            </w:tcBorders>
            <w:noWrap w:val="0"/>
            <w:vAlign w:val="center"/>
          </w:tcPr>
          <w:p>
            <w:pPr>
              <w:spacing w:line="360" w:lineRule="auto"/>
              <w:rPr>
                <w:sz w:val="24"/>
              </w:rPr>
            </w:pPr>
            <w:r>
              <w:rPr>
                <w:rFonts w:hint="eastAsia"/>
                <w:sz w:val="24"/>
              </w:rPr>
              <w:t>短型“万向节”结构单目示教镜</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Cs w:val="21"/>
                <w:lang w:bidi="lo-LA"/>
              </w:rPr>
            </w:pPr>
          </w:p>
        </w:tc>
        <w:tc>
          <w:tcPr>
            <w:tcW w:w="662"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szCs w:val="28"/>
                <w:lang w:val="en-US" w:eastAsia="zh-CN"/>
              </w:rPr>
            </w:pPr>
            <w:r>
              <w:rPr>
                <w:rFonts w:hint="eastAsia" w:ascii="宋体" w:hAnsi="宋体" w:cs="宋体"/>
                <w:szCs w:val="28"/>
                <w:lang w:val="en-US" w:eastAsia="zh-CN"/>
              </w:rPr>
              <w:t>6.1</w:t>
            </w:r>
          </w:p>
        </w:tc>
        <w:tc>
          <w:tcPr>
            <w:tcW w:w="7111" w:type="dxa"/>
            <w:tcBorders>
              <w:top w:val="single" w:color="auto" w:sz="4" w:space="0"/>
              <w:left w:val="nil"/>
              <w:bottom w:val="single" w:color="auto" w:sz="4" w:space="0"/>
              <w:right w:val="single" w:color="auto" w:sz="4" w:space="0"/>
            </w:tcBorders>
            <w:noWrap w:val="0"/>
            <w:vAlign w:val="center"/>
          </w:tcPr>
          <w:p>
            <w:pPr>
              <w:spacing w:line="360" w:lineRule="auto"/>
              <w:rPr>
                <w:sz w:val="24"/>
              </w:rPr>
            </w:pPr>
            <w:r>
              <w:rPr>
                <w:rFonts w:hint="eastAsia"/>
                <w:sz w:val="24"/>
              </w:rPr>
              <w:t>目镜：12.5X</w:t>
            </w:r>
            <w:r>
              <w:rPr>
                <w:rFonts w:hint="eastAsia" w:ascii="宋体" w:hAnsi="宋体"/>
                <w:sz w:val="24"/>
              </w:rPr>
              <w:t>Φ</w:t>
            </w:r>
            <w:r>
              <w:rPr>
                <w:rFonts w:hint="eastAsia"/>
                <w:sz w:val="24"/>
              </w:rPr>
              <w:t>27.5mm 艾尔弗型广角目镜</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Cs w:val="21"/>
                <w:lang w:bidi="lo-LA"/>
              </w:rPr>
            </w:pPr>
          </w:p>
        </w:tc>
        <w:tc>
          <w:tcPr>
            <w:tcW w:w="662"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szCs w:val="28"/>
                <w:lang w:val="en-US" w:eastAsia="zh-CN"/>
              </w:rPr>
            </w:pPr>
            <w:r>
              <w:rPr>
                <w:rFonts w:hint="eastAsia" w:ascii="宋体" w:hAnsi="宋体" w:cs="宋体"/>
                <w:szCs w:val="28"/>
                <w:lang w:val="en-US" w:eastAsia="zh-CN"/>
              </w:rPr>
              <w:t>6.2</w:t>
            </w:r>
          </w:p>
        </w:tc>
        <w:tc>
          <w:tcPr>
            <w:tcW w:w="7111" w:type="dxa"/>
            <w:tcBorders>
              <w:top w:val="single" w:color="auto" w:sz="4" w:space="0"/>
              <w:left w:val="nil"/>
              <w:bottom w:val="single" w:color="auto" w:sz="4" w:space="0"/>
              <w:right w:val="single" w:color="auto" w:sz="4" w:space="0"/>
            </w:tcBorders>
            <w:noWrap w:val="0"/>
            <w:vAlign w:val="center"/>
          </w:tcPr>
          <w:p>
            <w:pPr>
              <w:rPr>
                <w:rFonts w:ascii="宋体" w:hAnsi="宋体" w:cs="宋体"/>
                <w:szCs w:val="28"/>
              </w:rPr>
            </w:pPr>
            <w:r>
              <w:rPr>
                <w:rFonts w:hint="eastAsia"/>
                <w:sz w:val="24"/>
              </w:rPr>
              <w:t>目距调节范围：54mm~75mm</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Cs w:val="21"/>
                <w:lang w:bidi="lo-LA"/>
              </w:rPr>
            </w:pPr>
          </w:p>
        </w:tc>
        <w:tc>
          <w:tcPr>
            <w:tcW w:w="662"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szCs w:val="28"/>
                <w:lang w:val="en-US" w:eastAsia="zh-CN"/>
              </w:rPr>
            </w:pPr>
            <w:r>
              <w:rPr>
                <w:rFonts w:hint="eastAsia" w:ascii="宋体" w:hAnsi="宋体" w:cs="宋体"/>
                <w:szCs w:val="28"/>
                <w:lang w:val="en-US" w:eastAsia="zh-CN"/>
              </w:rPr>
              <w:t>6.3</w:t>
            </w:r>
          </w:p>
        </w:tc>
        <w:tc>
          <w:tcPr>
            <w:tcW w:w="7111" w:type="dxa"/>
            <w:tcBorders>
              <w:top w:val="single" w:color="auto" w:sz="4" w:space="0"/>
              <w:left w:val="nil"/>
              <w:bottom w:val="single" w:color="auto" w:sz="4" w:space="0"/>
              <w:right w:val="single" w:color="auto" w:sz="4" w:space="0"/>
            </w:tcBorders>
            <w:noWrap w:val="0"/>
            <w:vAlign w:val="center"/>
          </w:tcPr>
          <w:p>
            <w:pPr>
              <w:rPr>
                <w:rFonts w:ascii="宋体" w:hAnsi="宋体" w:cs="宋体"/>
                <w:szCs w:val="28"/>
              </w:rPr>
            </w:pPr>
            <w:r>
              <w:rPr>
                <w:rFonts w:hint="eastAsia"/>
                <w:sz w:val="24"/>
              </w:rPr>
              <w:t>视度调节：</w:t>
            </w:r>
            <w:r>
              <w:rPr>
                <w:rFonts w:hint="eastAsia" w:ascii="宋体" w:hAnsi="宋体"/>
                <w:sz w:val="24"/>
              </w:rPr>
              <w:t>±</w:t>
            </w:r>
            <w:r>
              <w:rPr>
                <w:rFonts w:hint="eastAsia"/>
                <w:sz w:val="24"/>
              </w:rPr>
              <w:t>6D</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Cs w:val="21"/>
                <w:lang w:bidi="lo-LA"/>
              </w:rPr>
            </w:pPr>
          </w:p>
        </w:tc>
        <w:tc>
          <w:tcPr>
            <w:tcW w:w="662"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szCs w:val="28"/>
                <w:lang w:val="en-US" w:eastAsia="zh-CN"/>
              </w:rPr>
            </w:pPr>
            <w:r>
              <w:rPr>
                <w:rFonts w:hint="eastAsia" w:ascii="宋体" w:hAnsi="宋体" w:cs="宋体"/>
                <w:szCs w:val="28"/>
                <w:lang w:val="en-US" w:eastAsia="zh-CN"/>
              </w:rPr>
              <w:t>6.4</w:t>
            </w:r>
          </w:p>
        </w:tc>
        <w:tc>
          <w:tcPr>
            <w:tcW w:w="7111" w:type="dxa"/>
            <w:tcBorders>
              <w:top w:val="single" w:color="auto" w:sz="4" w:space="0"/>
              <w:left w:val="nil"/>
              <w:bottom w:val="single" w:color="auto" w:sz="4" w:space="0"/>
              <w:right w:val="single" w:color="auto" w:sz="4" w:space="0"/>
            </w:tcBorders>
            <w:noWrap w:val="0"/>
            <w:vAlign w:val="center"/>
          </w:tcPr>
          <w:p>
            <w:pPr>
              <w:rPr>
                <w:rFonts w:ascii="宋体" w:hAnsi="宋体" w:cs="宋体"/>
                <w:szCs w:val="28"/>
              </w:rPr>
            </w:pPr>
            <w:r>
              <w:rPr>
                <w:rFonts w:hint="eastAsia"/>
                <w:sz w:val="24"/>
              </w:rPr>
              <w:t>电动微调范围：40mm</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Cs w:val="21"/>
                <w:lang w:bidi="lo-LA"/>
              </w:rPr>
            </w:pPr>
          </w:p>
        </w:tc>
        <w:tc>
          <w:tcPr>
            <w:tcW w:w="662"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szCs w:val="28"/>
                <w:lang w:val="en-US" w:eastAsia="zh-CN"/>
              </w:rPr>
            </w:pPr>
            <w:r>
              <w:rPr>
                <w:rFonts w:hint="eastAsia" w:ascii="宋体" w:hAnsi="宋体" w:cs="宋体"/>
                <w:szCs w:val="28"/>
                <w:lang w:val="en-US" w:eastAsia="zh-CN"/>
              </w:rPr>
              <w:t>7</w:t>
            </w:r>
          </w:p>
        </w:tc>
        <w:tc>
          <w:tcPr>
            <w:tcW w:w="7111" w:type="dxa"/>
            <w:tcBorders>
              <w:top w:val="single" w:color="auto" w:sz="4" w:space="0"/>
              <w:left w:val="nil"/>
              <w:bottom w:val="single" w:color="auto" w:sz="4" w:space="0"/>
              <w:right w:val="single" w:color="auto" w:sz="4" w:space="0"/>
            </w:tcBorders>
            <w:noWrap w:val="0"/>
            <w:vAlign w:val="center"/>
          </w:tcPr>
          <w:p>
            <w:pPr>
              <w:rPr>
                <w:rFonts w:ascii="宋体" w:hAnsi="宋体" w:cs="宋体"/>
                <w:szCs w:val="28"/>
              </w:rPr>
            </w:pPr>
            <w:r>
              <w:rPr>
                <w:rFonts w:hint="eastAsia"/>
                <w:sz w:val="24"/>
              </w:rPr>
              <w:t>机架</w:t>
            </w:r>
            <w:r>
              <w:rPr>
                <w:rFonts w:hint="eastAsia"/>
                <w:sz w:val="24"/>
                <w:lang w:eastAsia="zh-CN"/>
              </w:rPr>
              <w:t>：</w:t>
            </w:r>
            <w:r>
              <w:rPr>
                <w:rFonts w:hint="eastAsia"/>
                <w:sz w:val="24"/>
              </w:rPr>
              <w:t>弹簧臂平衡式</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Cs w:val="21"/>
                <w:lang w:bidi="lo-LA"/>
              </w:rPr>
            </w:pPr>
          </w:p>
        </w:tc>
        <w:tc>
          <w:tcPr>
            <w:tcW w:w="662"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szCs w:val="28"/>
                <w:lang w:val="en-US" w:eastAsia="zh-CN"/>
              </w:rPr>
            </w:pPr>
            <w:r>
              <w:rPr>
                <w:rFonts w:hint="eastAsia" w:ascii="宋体" w:hAnsi="宋体" w:cs="宋体"/>
                <w:szCs w:val="28"/>
                <w:lang w:val="en-US" w:eastAsia="zh-CN"/>
              </w:rPr>
              <w:t>7.1</w:t>
            </w:r>
          </w:p>
        </w:tc>
        <w:tc>
          <w:tcPr>
            <w:tcW w:w="7111" w:type="dxa"/>
            <w:tcBorders>
              <w:top w:val="single" w:color="auto" w:sz="4" w:space="0"/>
              <w:left w:val="nil"/>
              <w:bottom w:val="single" w:color="auto" w:sz="4" w:space="0"/>
              <w:right w:val="single" w:color="auto" w:sz="4" w:space="0"/>
            </w:tcBorders>
            <w:noWrap w:val="0"/>
            <w:vAlign w:val="center"/>
          </w:tcPr>
          <w:p>
            <w:pPr>
              <w:rPr>
                <w:rFonts w:ascii="宋体" w:hAnsi="宋体" w:cs="宋体"/>
                <w:szCs w:val="28"/>
              </w:rPr>
            </w:pPr>
            <w:r>
              <w:rPr>
                <w:rFonts w:hint="eastAsia"/>
                <w:sz w:val="24"/>
              </w:rPr>
              <w:t>粗调范围：500mm（地面至大物镜900~1400mm）</w:t>
            </w:r>
            <w:r>
              <w:rPr>
                <w:rFonts w:hint="eastAsia"/>
                <w:sz w:val="24"/>
                <w:lang w:eastAsia="zh-CN"/>
              </w:rPr>
              <w:t>；</w:t>
            </w:r>
            <w:r>
              <w:rPr>
                <w:rFonts w:hint="eastAsia"/>
                <w:sz w:val="24"/>
              </w:rPr>
              <w:t>电动微调焦范围：40mm</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Cs w:val="21"/>
                <w:lang w:bidi="lo-LA"/>
              </w:rPr>
            </w:pPr>
          </w:p>
        </w:tc>
        <w:tc>
          <w:tcPr>
            <w:tcW w:w="662"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szCs w:val="28"/>
                <w:lang w:val="en-US" w:eastAsia="zh-CN"/>
              </w:rPr>
            </w:pPr>
            <w:r>
              <w:rPr>
                <w:rFonts w:hint="eastAsia" w:ascii="宋体" w:hAnsi="宋体" w:cs="宋体"/>
                <w:szCs w:val="28"/>
                <w:lang w:val="en-US" w:eastAsia="zh-CN"/>
              </w:rPr>
              <w:t>7.2</w:t>
            </w:r>
          </w:p>
        </w:tc>
        <w:tc>
          <w:tcPr>
            <w:tcW w:w="7111" w:type="dxa"/>
            <w:tcBorders>
              <w:top w:val="single" w:color="auto" w:sz="4" w:space="0"/>
              <w:left w:val="nil"/>
              <w:bottom w:val="single" w:color="auto" w:sz="4" w:space="0"/>
              <w:right w:val="single" w:color="auto" w:sz="4" w:space="0"/>
            </w:tcBorders>
            <w:noWrap w:val="0"/>
            <w:vAlign w:val="center"/>
          </w:tcPr>
          <w:p>
            <w:pPr>
              <w:rPr>
                <w:rFonts w:ascii="宋体" w:hAnsi="宋体" w:cs="宋体"/>
                <w:szCs w:val="28"/>
              </w:rPr>
            </w:pPr>
            <w:r>
              <w:rPr>
                <w:rFonts w:hint="eastAsia"/>
                <w:sz w:val="24"/>
              </w:rPr>
              <w:t>最大伸出距离：1200mm</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Cs w:val="21"/>
                <w:lang w:bidi="lo-LA"/>
              </w:rPr>
            </w:pPr>
          </w:p>
        </w:tc>
        <w:tc>
          <w:tcPr>
            <w:tcW w:w="662"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szCs w:val="28"/>
                <w:lang w:val="en-US" w:eastAsia="zh-CN"/>
              </w:rPr>
            </w:pPr>
            <w:r>
              <w:rPr>
                <w:rFonts w:hint="eastAsia" w:ascii="宋体" w:hAnsi="宋体" w:cs="宋体"/>
                <w:szCs w:val="28"/>
                <w:lang w:val="en-US" w:eastAsia="zh-CN"/>
              </w:rPr>
              <w:t>7.3</w:t>
            </w:r>
          </w:p>
        </w:tc>
        <w:tc>
          <w:tcPr>
            <w:tcW w:w="7111" w:type="dxa"/>
            <w:tcBorders>
              <w:top w:val="single" w:color="auto" w:sz="4" w:space="0"/>
              <w:left w:val="nil"/>
              <w:bottom w:val="single" w:color="auto" w:sz="4" w:space="0"/>
              <w:right w:val="single" w:color="auto" w:sz="4" w:space="0"/>
            </w:tcBorders>
            <w:noWrap w:val="0"/>
            <w:vAlign w:val="center"/>
          </w:tcPr>
          <w:p>
            <w:pPr>
              <w:rPr>
                <w:rFonts w:ascii="宋体" w:hAnsi="宋体" w:cs="宋体"/>
                <w:szCs w:val="28"/>
              </w:rPr>
            </w:pPr>
            <w:r>
              <w:rPr>
                <w:rFonts w:hint="eastAsia"/>
                <w:sz w:val="24"/>
              </w:rPr>
              <w:t>X-Y平面移动器，可自动归零复位，移动范围（前后、左右）：各40mm</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Cs w:val="21"/>
                <w:lang w:val="en-US" w:eastAsia="zh-CN" w:bidi="lo-LA"/>
              </w:rPr>
            </w:pPr>
            <w:r>
              <w:rPr>
                <w:rFonts w:hint="eastAsia" w:ascii="宋体" w:hAnsi="宋体" w:cs="宋体"/>
                <w:szCs w:val="21"/>
                <w:lang w:val="en-US" w:eastAsia="zh-CN" w:bidi="lo-LA"/>
              </w:rPr>
              <w:t>*</w:t>
            </w:r>
          </w:p>
        </w:tc>
        <w:tc>
          <w:tcPr>
            <w:tcW w:w="66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Cs w:val="28"/>
                <w:lang w:val="en-US" w:eastAsia="zh-CN"/>
              </w:rPr>
            </w:pPr>
            <w:r>
              <w:rPr>
                <w:rFonts w:hint="eastAsia" w:ascii="宋体" w:hAnsi="宋体" w:cs="宋体"/>
                <w:szCs w:val="28"/>
                <w:lang w:val="en-US" w:eastAsia="zh-CN"/>
              </w:rPr>
              <w:t>8</w:t>
            </w:r>
          </w:p>
        </w:tc>
        <w:tc>
          <w:tcPr>
            <w:tcW w:w="7111" w:type="dxa"/>
            <w:tcBorders>
              <w:top w:val="single" w:color="auto" w:sz="4" w:space="0"/>
              <w:left w:val="nil"/>
              <w:bottom w:val="single" w:color="auto" w:sz="4" w:space="0"/>
              <w:right w:val="single" w:color="auto" w:sz="4" w:space="0"/>
            </w:tcBorders>
            <w:noWrap w:val="0"/>
            <w:vAlign w:val="center"/>
          </w:tcPr>
          <w:p>
            <w:pPr>
              <w:rPr>
                <w:rFonts w:ascii="宋体" w:hAnsi="宋体" w:cs="宋体"/>
                <w:szCs w:val="28"/>
              </w:rPr>
            </w:pPr>
            <w:r>
              <w:rPr>
                <w:rFonts w:hint="eastAsia"/>
                <w:sz w:val="24"/>
              </w:rPr>
              <w:t>独立的双光源照明：卤素灯采用4灯泡瞬间转换，150W/15V德国进口灯泡，同轴冷光源照明，灯泡色温4500K，术面照度</w:t>
            </w:r>
            <w:r>
              <w:rPr>
                <w:rFonts w:hint="eastAsia" w:ascii="宋体" w:hAnsi="宋体"/>
                <w:sz w:val="24"/>
              </w:rPr>
              <w:t>≧</w:t>
            </w:r>
            <w:r>
              <w:rPr>
                <w:sz w:val="24"/>
              </w:rPr>
              <w:t>60000LX</w:t>
            </w:r>
            <w:r>
              <w:rPr>
                <w:rFonts w:hint="eastAsia"/>
                <w:sz w:val="24"/>
              </w:rPr>
              <w:t>以上，可选配</w:t>
            </w:r>
            <w:r>
              <w:rPr>
                <w:sz w:val="24"/>
              </w:rPr>
              <w:t>LED</w:t>
            </w:r>
            <w:r>
              <w:rPr>
                <w:rFonts w:hint="eastAsia"/>
                <w:sz w:val="24"/>
              </w:rPr>
              <w:t>照明长寿命自然光，色温5000K，术面照度可达</w:t>
            </w:r>
            <w:r>
              <w:rPr>
                <w:sz w:val="24"/>
              </w:rPr>
              <w:t>160000LX</w:t>
            </w:r>
            <w:r>
              <w:rPr>
                <w:rFonts w:hint="eastAsia"/>
                <w:sz w:val="24"/>
              </w:rPr>
              <w:t>以上，双光源均可瞬间切换，照明光斑直径</w:t>
            </w:r>
            <w:r>
              <w:rPr>
                <w:rFonts w:hint="eastAsia" w:ascii="宋体" w:hAnsi="宋体"/>
                <w:sz w:val="24"/>
              </w:rPr>
              <w:t>Φ</w:t>
            </w:r>
            <w:r>
              <w:rPr>
                <w:rFonts w:hint="eastAsia"/>
                <w:sz w:val="24"/>
              </w:rPr>
              <w:t>85mm</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Cs w:val="21"/>
                <w:lang w:bidi="lo-LA"/>
              </w:rPr>
            </w:pPr>
          </w:p>
        </w:tc>
        <w:tc>
          <w:tcPr>
            <w:tcW w:w="66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Cs w:val="28"/>
                <w:lang w:val="en-US" w:eastAsia="zh-CN"/>
              </w:rPr>
            </w:pPr>
            <w:r>
              <w:rPr>
                <w:rFonts w:hint="eastAsia" w:ascii="宋体" w:hAnsi="宋体" w:cs="宋体"/>
                <w:szCs w:val="28"/>
                <w:lang w:val="en-US" w:eastAsia="zh-CN"/>
              </w:rPr>
              <w:t>9</w:t>
            </w:r>
          </w:p>
        </w:tc>
        <w:tc>
          <w:tcPr>
            <w:tcW w:w="7111" w:type="dxa"/>
            <w:tcBorders>
              <w:top w:val="single" w:color="auto" w:sz="4" w:space="0"/>
              <w:left w:val="nil"/>
              <w:bottom w:val="single" w:color="auto" w:sz="4" w:space="0"/>
              <w:right w:val="single" w:color="auto" w:sz="4" w:space="0"/>
            </w:tcBorders>
            <w:noWrap w:val="0"/>
            <w:vAlign w:val="center"/>
          </w:tcPr>
          <w:p>
            <w:pPr>
              <w:rPr>
                <w:rFonts w:ascii="宋体" w:hAnsi="宋体" w:cs="宋体"/>
                <w:szCs w:val="28"/>
              </w:rPr>
            </w:pPr>
            <w:r>
              <w:rPr>
                <w:rFonts w:hint="eastAsia"/>
                <w:sz w:val="24"/>
              </w:rPr>
              <w:t>多功能防水脚踏开关</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Cs w:val="21"/>
                <w:lang w:bidi="lo-LA"/>
              </w:rPr>
            </w:pPr>
          </w:p>
        </w:tc>
        <w:tc>
          <w:tcPr>
            <w:tcW w:w="662"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szCs w:val="28"/>
                <w:lang w:val="en-US" w:eastAsia="zh-CN"/>
              </w:rPr>
            </w:pPr>
            <w:r>
              <w:rPr>
                <w:rFonts w:hint="eastAsia" w:ascii="宋体" w:hAnsi="宋体" w:cs="宋体"/>
                <w:szCs w:val="28"/>
                <w:lang w:val="en-US" w:eastAsia="zh-CN"/>
              </w:rPr>
              <w:t>10</w:t>
            </w:r>
          </w:p>
        </w:tc>
        <w:tc>
          <w:tcPr>
            <w:tcW w:w="7111" w:type="dxa"/>
            <w:tcBorders>
              <w:top w:val="single" w:color="auto" w:sz="4" w:space="0"/>
              <w:left w:val="nil"/>
              <w:bottom w:val="single" w:color="auto" w:sz="4" w:space="0"/>
              <w:right w:val="single" w:color="auto" w:sz="4" w:space="0"/>
            </w:tcBorders>
            <w:noWrap w:val="0"/>
            <w:vAlign w:val="center"/>
          </w:tcPr>
          <w:p>
            <w:pPr>
              <w:rPr>
                <w:sz w:val="24"/>
              </w:rPr>
            </w:pPr>
            <w:r>
              <w:rPr>
                <w:rFonts w:hint="eastAsia"/>
                <w:sz w:val="24"/>
              </w:rPr>
              <w:t>影像系统</w:t>
            </w:r>
          </w:p>
          <w:p>
            <w:pPr>
              <w:rPr>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lang w:val="en-US" w:eastAsia="zh-CN"/>
              </w:rPr>
              <w:t>索尼CX680</w:t>
            </w:r>
            <w:r>
              <w:rPr>
                <w:rFonts w:hint="eastAsia"/>
                <w:sz w:val="24"/>
              </w:rPr>
              <w:t>摄录像机（含存储卡，高清线和免充电电源）</w:t>
            </w:r>
            <w:r>
              <w:rPr>
                <w:sz w:val="24"/>
              </w:rPr>
              <w:t>1</w:t>
            </w:r>
            <w:r>
              <w:rPr>
                <w:rFonts w:hint="eastAsia"/>
                <w:sz w:val="24"/>
              </w:rPr>
              <w:t>套</w:t>
            </w:r>
          </w:p>
          <w:p>
            <w:pPr>
              <w:rPr>
                <w:sz w:val="24"/>
              </w:rPr>
            </w:pPr>
            <w:r>
              <w:rPr>
                <w:rFonts w:hint="eastAsia"/>
                <w:sz w:val="24"/>
              </w:rPr>
              <w:t>（2）</w:t>
            </w:r>
            <w:r>
              <w:rPr>
                <w:sz w:val="24"/>
              </w:rPr>
              <w:t>CCD</w:t>
            </w:r>
            <w:r>
              <w:rPr>
                <w:rFonts w:hint="eastAsia"/>
                <w:sz w:val="24"/>
              </w:rPr>
              <w:t>索尼光学适配器</w:t>
            </w:r>
            <w:r>
              <w:rPr>
                <w:sz w:val="24"/>
              </w:rPr>
              <w:t xml:space="preserve"> </w:t>
            </w:r>
            <w:r>
              <w:rPr>
                <w:rFonts w:hint="eastAsia"/>
                <w:sz w:val="24"/>
              </w:rPr>
              <w:t xml:space="preserve">                      </w:t>
            </w:r>
            <w:r>
              <w:rPr>
                <w:sz w:val="24"/>
              </w:rPr>
              <w:t>1</w:t>
            </w:r>
            <w:r>
              <w:rPr>
                <w:rFonts w:hint="eastAsia"/>
                <w:sz w:val="24"/>
              </w:rPr>
              <w:t>套</w:t>
            </w:r>
          </w:p>
          <w:p>
            <w:pPr>
              <w:rPr>
                <w:rFonts w:ascii="宋体" w:hAnsi="宋体" w:cs="宋体"/>
                <w:szCs w:val="28"/>
              </w:rPr>
            </w:pPr>
            <w:r>
              <w:rPr>
                <w:rFonts w:hint="eastAsia"/>
                <w:sz w:val="24"/>
              </w:rPr>
              <w:t>（3）</w:t>
            </w:r>
            <w:r>
              <w:rPr>
                <w:sz w:val="24"/>
              </w:rPr>
              <w:t>23</w:t>
            </w:r>
            <w:r>
              <w:rPr>
                <w:rFonts w:hint="eastAsia"/>
                <w:sz w:val="24"/>
              </w:rPr>
              <w:t>寸</w:t>
            </w:r>
            <w:r>
              <w:rPr>
                <w:rFonts w:hint="eastAsia"/>
                <w:sz w:val="24"/>
                <w:lang w:val="en-US" w:eastAsia="zh-CN"/>
              </w:rPr>
              <w:t>以上</w:t>
            </w:r>
            <w:r>
              <w:rPr>
                <w:rFonts w:hint="eastAsia"/>
                <w:sz w:val="24"/>
              </w:rPr>
              <w:t>高清显示器</w:t>
            </w:r>
            <w:r>
              <w:rPr>
                <w:sz w:val="24"/>
              </w:rPr>
              <w:t xml:space="preserve">                     1</w:t>
            </w:r>
            <w:r>
              <w:rPr>
                <w:rFonts w:hint="eastAsia"/>
                <w:sz w:val="24"/>
              </w:rPr>
              <w:t>台</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Cs w:val="21"/>
                <w:lang w:bidi="lo-LA"/>
              </w:rPr>
            </w:pPr>
          </w:p>
        </w:tc>
        <w:tc>
          <w:tcPr>
            <w:tcW w:w="662"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szCs w:val="28"/>
                <w:lang w:val="en-US" w:eastAsia="zh-CN"/>
              </w:rPr>
            </w:pPr>
            <w:r>
              <w:rPr>
                <w:rFonts w:hint="eastAsia" w:ascii="宋体" w:hAnsi="宋体" w:cs="宋体"/>
                <w:szCs w:val="28"/>
                <w:lang w:val="en-US" w:eastAsia="zh-CN"/>
              </w:rPr>
              <w:t>11</w:t>
            </w:r>
          </w:p>
        </w:tc>
        <w:tc>
          <w:tcPr>
            <w:tcW w:w="7111" w:type="dxa"/>
            <w:tcBorders>
              <w:top w:val="single" w:color="auto" w:sz="4" w:space="0"/>
              <w:left w:val="nil"/>
              <w:bottom w:val="single" w:color="auto" w:sz="4" w:space="0"/>
              <w:right w:val="single" w:color="auto" w:sz="4" w:space="0"/>
            </w:tcBorders>
            <w:noWrap w:val="0"/>
            <w:vAlign w:val="center"/>
          </w:tcPr>
          <w:p>
            <w:pPr>
              <w:rPr>
                <w:rFonts w:hint="eastAsia"/>
                <w:sz w:val="24"/>
              </w:rPr>
            </w:pPr>
            <w:r>
              <w:rPr>
                <w:rFonts w:hint="eastAsia"/>
                <w:sz w:val="24"/>
              </w:rPr>
              <w:t xml:space="preserve">标准配置      </w:t>
            </w:r>
          </w:p>
          <w:p>
            <w:pPr>
              <w:rPr>
                <w:rFonts w:hint="eastAsia"/>
                <w:sz w:val="24"/>
              </w:rPr>
            </w:pPr>
            <w:r>
              <w:rPr>
                <w:rFonts w:hint="eastAsia"/>
                <w:sz w:val="24"/>
              </w:rPr>
              <w:t>1</w:t>
            </w:r>
            <w:r>
              <w:rPr>
                <w:rFonts w:hint="eastAsia"/>
                <w:sz w:val="24"/>
                <w:lang w:eastAsia="zh-CN"/>
              </w:rPr>
              <w:t>、</w:t>
            </w:r>
            <w:r>
              <w:rPr>
                <w:rFonts w:hint="eastAsia"/>
                <w:sz w:val="24"/>
              </w:rPr>
              <w:t>双人双目手术显微镜主机  (180°对手镜，连续无极变倍系统和电动微调焦系统)                           1台</w:t>
            </w:r>
          </w:p>
          <w:p>
            <w:pPr>
              <w:rPr>
                <w:rFonts w:hint="eastAsia"/>
                <w:sz w:val="24"/>
              </w:rPr>
            </w:pPr>
            <w:r>
              <w:rPr>
                <w:rFonts w:hint="eastAsia"/>
                <w:sz w:val="24"/>
              </w:rPr>
              <w:t>2</w:t>
            </w:r>
            <w:r>
              <w:rPr>
                <w:rFonts w:hint="eastAsia"/>
                <w:sz w:val="24"/>
                <w:lang w:eastAsia="zh-CN"/>
              </w:rPr>
              <w:t>、</w:t>
            </w:r>
            <w:r>
              <w:rPr>
                <w:rFonts w:hint="eastAsia"/>
                <w:sz w:val="24"/>
              </w:rPr>
              <w:t xml:space="preserve">手术显微镜平衡机架                      </w:t>
            </w:r>
            <w:r>
              <w:rPr>
                <w:rFonts w:hint="eastAsia"/>
                <w:sz w:val="24"/>
                <w:lang w:val="en-US" w:eastAsia="zh-CN"/>
              </w:rPr>
              <w:t xml:space="preserve"> </w:t>
            </w:r>
            <w:r>
              <w:rPr>
                <w:rFonts w:hint="eastAsia"/>
                <w:sz w:val="24"/>
              </w:rPr>
              <w:t>1台</w:t>
            </w:r>
          </w:p>
          <w:p>
            <w:pPr>
              <w:rPr>
                <w:rFonts w:hint="eastAsia"/>
                <w:sz w:val="24"/>
              </w:rPr>
            </w:pPr>
            <w:r>
              <w:rPr>
                <w:rFonts w:hint="eastAsia"/>
                <w:sz w:val="24"/>
              </w:rPr>
              <w:t>3</w:t>
            </w:r>
            <w:r>
              <w:rPr>
                <w:rFonts w:hint="eastAsia"/>
                <w:sz w:val="24"/>
                <w:lang w:eastAsia="zh-CN"/>
              </w:rPr>
              <w:t>、</w:t>
            </w:r>
            <w:r>
              <w:rPr>
                <w:rFonts w:hint="eastAsia"/>
                <w:sz w:val="24"/>
              </w:rPr>
              <w:t xml:space="preserve">短柄万向节单目示教镜                   </w:t>
            </w:r>
            <w:r>
              <w:rPr>
                <w:rFonts w:hint="eastAsia"/>
                <w:sz w:val="24"/>
                <w:lang w:val="en-US" w:eastAsia="zh-CN"/>
              </w:rPr>
              <w:t xml:space="preserve"> </w:t>
            </w:r>
            <w:r>
              <w:rPr>
                <w:rFonts w:hint="eastAsia"/>
                <w:sz w:val="24"/>
              </w:rPr>
              <w:t xml:space="preserve"> 1件</w:t>
            </w:r>
          </w:p>
          <w:p>
            <w:pPr>
              <w:rPr>
                <w:rFonts w:hint="eastAsia"/>
                <w:sz w:val="24"/>
              </w:rPr>
            </w:pPr>
            <w:r>
              <w:rPr>
                <w:rFonts w:hint="eastAsia"/>
                <w:sz w:val="24"/>
              </w:rPr>
              <w:t>4</w:t>
            </w:r>
            <w:r>
              <w:rPr>
                <w:rFonts w:hint="eastAsia"/>
                <w:sz w:val="24"/>
                <w:lang w:eastAsia="zh-CN"/>
              </w:rPr>
              <w:t>、</w:t>
            </w:r>
            <w:r>
              <w:rPr>
                <w:rFonts w:hint="eastAsia"/>
                <w:sz w:val="24"/>
              </w:rPr>
              <w:t>X-Y平面移动器带归零复位                  1件</w:t>
            </w:r>
          </w:p>
          <w:p>
            <w:pPr>
              <w:rPr>
                <w:rFonts w:hint="eastAsia"/>
                <w:sz w:val="24"/>
              </w:rPr>
            </w:pPr>
            <w:r>
              <w:rPr>
                <w:rFonts w:hint="eastAsia"/>
                <w:sz w:val="24"/>
              </w:rPr>
              <w:t>5</w:t>
            </w:r>
            <w:r>
              <w:rPr>
                <w:rFonts w:hint="eastAsia"/>
                <w:sz w:val="24"/>
                <w:lang w:eastAsia="zh-CN"/>
              </w:rPr>
              <w:t>、</w:t>
            </w:r>
            <w:r>
              <w:rPr>
                <w:rFonts w:hint="eastAsia"/>
                <w:sz w:val="24"/>
              </w:rPr>
              <w:t>大物镜F=200，250，300mm              各1只</w:t>
            </w:r>
          </w:p>
          <w:p>
            <w:pPr>
              <w:rPr>
                <w:rFonts w:hint="eastAsia"/>
                <w:sz w:val="24"/>
              </w:rPr>
            </w:pPr>
            <w:r>
              <w:rPr>
                <w:rFonts w:hint="eastAsia"/>
                <w:sz w:val="24"/>
              </w:rPr>
              <w:t>6</w:t>
            </w:r>
            <w:r>
              <w:rPr>
                <w:rFonts w:hint="eastAsia"/>
                <w:sz w:val="24"/>
                <w:lang w:eastAsia="zh-CN"/>
              </w:rPr>
              <w:t>、</w:t>
            </w:r>
            <w:r>
              <w:rPr>
                <w:rFonts w:hint="eastAsia"/>
                <w:sz w:val="24"/>
              </w:rPr>
              <w:t>同轴冷光源光导纤维束                    1根</w:t>
            </w:r>
          </w:p>
          <w:p>
            <w:pPr>
              <w:rPr>
                <w:rFonts w:hint="eastAsia"/>
                <w:sz w:val="24"/>
              </w:rPr>
            </w:pPr>
            <w:r>
              <w:rPr>
                <w:rFonts w:hint="eastAsia"/>
                <w:sz w:val="24"/>
              </w:rPr>
              <w:t>7</w:t>
            </w:r>
            <w:r>
              <w:rPr>
                <w:rFonts w:hint="eastAsia"/>
                <w:sz w:val="24"/>
                <w:lang w:eastAsia="zh-CN"/>
              </w:rPr>
              <w:t>、</w:t>
            </w:r>
            <w:r>
              <w:rPr>
                <w:rFonts w:hint="eastAsia"/>
                <w:sz w:val="24"/>
              </w:rPr>
              <w:t xml:space="preserve">8功能脚踏控制开关                     </w:t>
            </w:r>
            <w:r>
              <w:rPr>
                <w:rFonts w:hint="eastAsia"/>
                <w:sz w:val="24"/>
                <w:lang w:val="en-US" w:eastAsia="zh-CN"/>
              </w:rPr>
              <w:t xml:space="preserve"> </w:t>
            </w:r>
            <w:r>
              <w:rPr>
                <w:rFonts w:hint="eastAsia"/>
                <w:sz w:val="24"/>
              </w:rPr>
              <w:t xml:space="preserve"> 1件</w:t>
            </w:r>
          </w:p>
          <w:p>
            <w:pPr>
              <w:rPr>
                <w:rFonts w:hint="eastAsia"/>
                <w:sz w:val="24"/>
              </w:rPr>
            </w:pPr>
            <w:r>
              <w:rPr>
                <w:rFonts w:hint="eastAsia"/>
                <w:sz w:val="24"/>
              </w:rPr>
              <w:t>8</w:t>
            </w:r>
            <w:r>
              <w:rPr>
                <w:rFonts w:hint="eastAsia"/>
                <w:sz w:val="24"/>
                <w:lang w:eastAsia="zh-CN"/>
              </w:rPr>
              <w:t>、</w:t>
            </w:r>
            <w:r>
              <w:rPr>
                <w:rFonts w:hint="eastAsia"/>
                <w:sz w:val="24"/>
              </w:rPr>
              <w:t xml:space="preserve">独立的LED照明系统（60W）         </w:t>
            </w:r>
            <w:r>
              <w:rPr>
                <w:rFonts w:hint="eastAsia"/>
                <w:sz w:val="24"/>
                <w:lang w:val="en-US" w:eastAsia="zh-CN"/>
              </w:rPr>
              <w:t xml:space="preserve">    </w:t>
            </w:r>
            <w:r>
              <w:rPr>
                <w:rFonts w:hint="eastAsia"/>
                <w:sz w:val="24"/>
              </w:rPr>
              <w:t xml:space="preserve"> 1件</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Cs w:val="21"/>
                <w:lang w:bidi="lo-LA"/>
              </w:rPr>
            </w:pPr>
          </w:p>
        </w:tc>
        <w:tc>
          <w:tcPr>
            <w:tcW w:w="66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Cs w:val="28"/>
              </w:rPr>
            </w:pPr>
          </w:p>
        </w:tc>
        <w:tc>
          <w:tcPr>
            <w:tcW w:w="7111" w:type="dxa"/>
            <w:tcBorders>
              <w:top w:val="single" w:color="auto" w:sz="4" w:space="0"/>
              <w:left w:val="nil"/>
              <w:bottom w:val="single" w:color="auto" w:sz="4" w:space="0"/>
              <w:right w:val="single" w:color="auto" w:sz="4" w:space="0"/>
            </w:tcBorders>
            <w:noWrap w:val="0"/>
            <w:vAlign w:val="center"/>
          </w:tcPr>
          <w:p>
            <w:pPr>
              <w:rPr>
                <w:rFonts w:hint="eastAsia"/>
                <w:sz w:val="24"/>
              </w:rPr>
            </w:pP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zCs w:val="28"/>
              </w:rPr>
            </w:pPr>
            <w:r>
              <w:rPr>
                <w:rFonts w:hint="eastAsia" w:ascii="宋体" w:hAnsi="宋体" w:cs="宋体"/>
                <w:kern w:val="0"/>
                <w:szCs w:val="21"/>
              </w:rPr>
              <w:t>注：“参数性质”标“*”表示此参数为主要技术参数，不满足任意1条即取消投标资格。</w:t>
            </w:r>
          </w:p>
        </w:tc>
      </w:tr>
    </w:tbl>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spacing w:line="360" w:lineRule="auto"/>
        <w:ind w:firstLine="480" w:firstLineChars="200"/>
        <w:rPr>
          <w:rFonts w:asciiTheme="minorEastAsia" w:hAnsiTheme="minorEastAsia"/>
          <w:b/>
          <w:bCs/>
          <w:sz w:val="24"/>
          <w:szCs w:val="24"/>
        </w:rPr>
      </w:pPr>
      <w:r>
        <w:rPr>
          <w:rFonts w:hint="eastAsia" w:asciiTheme="minorEastAsia" w:hAnsiTheme="minorEastAsia"/>
          <w:b/>
          <w:bCs/>
          <w:sz w:val="24"/>
          <w:szCs w:val="24"/>
        </w:rPr>
        <w:t>三、供应商资质资格要求（如有）</w:t>
      </w:r>
    </w:p>
    <w:p>
      <w:pPr>
        <w:spacing w:line="360" w:lineRule="auto"/>
        <w:ind w:firstLine="480" w:firstLineChars="200"/>
        <w:rPr>
          <w:rFonts w:ascii="宋体" w:hAnsi="宋体"/>
          <w:sz w:val="24"/>
          <w:szCs w:val="24"/>
        </w:rPr>
      </w:pPr>
      <w:r>
        <w:rPr>
          <w:rFonts w:hint="eastAsia" w:ascii="宋体" w:hAnsi="宋体"/>
          <w:sz w:val="24"/>
          <w:szCs w:val="24"/>
        </w:rPr>
        <w:t>1.投标人</w:t>
      </w:r>
      <w:r>
        <w:rPr>
          <w:rFonts w:hint="eastAsia" w:ascii="宋体" w:hAnsi="宋体"/>
          <w:color w:val="000000"/>
          <w:sz w:val="24"/>
          <w:szCs w:val="24"/>
        </w:rPr>
        <w:t>须</w:t>
      </w:r>
      <w:r>
        <w:rPr>
          <w:rFonts w:hint="eastAsia" w:ascii="宋体" w:hAnsi="宋体"/>
          <w:sz w:val="24"/>
          <w:szCs w:val="24"/>
        </w:rPr>
        <w:t>提供</w:t>
      </w:r>
      <w:r>
        <w:rPr>
          <w:rFonts w:hint="eastAsia" w:ascii="宋体" w:hAnsi="宋体"/>
          <w:color w:val="000000"/>
          <w:sz w:val="24"/>
          <w:szCs w:val="24"/>
        </w:rPr>
        <w:t>投标</w:t>
      </w:r>
      <w:r>
        <w:rPr>
          <w:rFonts w:hint="eastAsia" w:ascii="宋体" w:hAnsi="宋体"/>
          <w:sz w:val="24"/>
          <w:szCs w:val="24"/>
        </w:rPr>
        <w:t>产品的中华人民共和国医疗器械注册证或备案凭证，且在有效期内。</w:t>
      </w:r>
    </w:p>
    <w:p>
      <w:pPr>
        <w:spacing w:line="360" w:lineRule="auto"/>
        <w:ind w:firstLine="480" w:firstLineChars="200"/>
        <w:rPr>
          <w:rFonts w:ascii="宋体" w:hAnsi="宋体"/>
          <w:color w:val="000000"/>
          <w:sz w:val="24"/>
          <w:szCs w:val="24"/>
        </w:rPr>
      </w:pPr>
      <w:r>
        <w:rPr>
          <w:rFonts w:hint="eastAsia" w:ascii="宋体" w:hAnsi="宋体"/>
          <w:sz w:val="24"/>
          <w:szCs w:val="24"/>
        </w:rPr>
        <w:t>2.投标人</w:t>
      </w:r>
      <w:r>
        <w:rPr>
          <w:rFonts w:hint="eastAsia" w:ascii="宋体" w:hAnsi="宋体"/>
          <w:color w:val="000000"/>
          <w:sz w:val="24"/>
          <w:szCs w:val="24"/>
        </w:rPr>
        <w:t>须提供与投标产品相符合的医疗器械经营许可证或备案凭证，且在有效期内。</w:t>
      </w:r>
    </w:p>
    <w:p>
      <w:pPr>
        <w:spacing w:line="360" w:lineRule="auto"/>
        <w:ind w:firstLine="240" w:firstLineChars="100"/>
        <w:rPr>
          <w:rFonts w:hint="eastAsia" w:asciiTheme="minorEastAsia" w:hAnsiTheme="minorEastAsia"/>
          <w:b/>
          <w:sz w:val="24"/>
          <w:szCs w:val="24"/>
        </w:rPr>
      </w:pPr>
      <w:r>
        <w:rPr>
          <w:rFonts w:hint="eastAsia" w:asciiTheme="minorEastAsia" w:hAnsiTheme="minorEastAsia"/>
          <w:b/>
          <w:sz w:val="24"/>
          <w:szCs w:val="24"/>
        </w:rPr>
        <w:t>四、评标方法及评标细则要求 最低低价法</w:t>
      </w:r>
    </w:p>
    <w:p>
      <w:pPr>
        <w:spacing w:line="360" w:lineRule="auto"/>
        <w:ind w:firstLine="200"/>
        <w:rPr>
          <w:rFonts w:hint="eastAsia" w:ascii="宋体" w:hAnsi="宋体" w:cs="宋体"/>
          <w:b w:val="0"/>
          <w:sz w:val="21"/>
          <w:szCs w:val="21"/>
        </w:rPr>
      </w:pPr>
      <w:r>
        <w:rPr>
          <w:rFonts w:hint="eastAsia" w:ascii="宋体" w:hAnsi="宋体" w:cs="宋体"/>
          <w:b w:val="0"/>
          <w:sz w:val="21"/>
          <w:szCs w:val="21"/>
          <w:lang w:val="en-US" w:eastAsia="zh-CN"/>
        </w:rPr>
        <w:t>1.</w:t>
      </w:r>
      <w:r>
        <w:rPr>
          <w:rFonts w:hint="eastAsia" w:ascii="宋体" w:hAnsi="宋体" w:cs="宋体"/>
          <w:b w:val="0"/>
          <w:sz w:val="21"/>
          <w:szCs w:val="21"/>
        </w:rPr>
        <w:t>表一初审表：</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1.投标人是法人的审查会计师事务所出具的2020年度财务审计报告。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Style w:val="3"/>
        <w:rPr>
          <w:lang w:val="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市中心医院北门西侧人行道路北，百家汇胡同内向北走50米，路东院内办公楼（原工商所办公楼）三楼305室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bookmarkStart w:id="1" w:name="_GoBack"/>
      <w:bookmarkEnd w:id="1"/>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（页面下方合同模板）</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21</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2" name="矩形 2"/>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0288;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I/gyH2AAAAA0BAAAPAAAAAAAAAAEAIAAAACIAAABkcnMvZG93&#10;bnJldi54bWxQSwECFAAUAAAACACHTuJAvKtEDgACAAApBAAADgAAAAAAAAABACAAAAAnAQAAZHJz&#10;L2Uyb0RvYy54bWxQSwUGAAAAAAYABgBZAQAAmQU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r>
        <w:rPr>
          <w:rFonts w:hint="eastAsia" w:ascii="宋体" w:hAnsi="宋体" w:eastAsia="宋体"/>
          <w:w w:val="100"/>
          <w:sz w:val="28"/>
          <w:lang w:eastAsia="zh-CN"/>
        </w:rPr>
        <w:t>签订时间：      年     月    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both"/>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3">
    <w:nsid w:val="45DA74A8"/>
    <w:multiLevelType w:val="singleLevel"/>
    <w:tmpl w:val="45DA74A8"/>
    <w:lvl w:ilvl="0" w:tentative="0">
      <w:start w:val="2"/>
      <w:numFmt w:val="chineseCounting"/>
      <w:lvlText w:val="%1."/>
      <w:lvlJc w:val="left"/>
      <w:pPr>
        <w:tabs>
          <w:tab w:val="left" w:pos="312"/>
        </w:tabs>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2C273F"/>
    <w:rsid w:val="19627580"/>
    <w:rsid w:val="19BD2CB7"/>
    <w:rsid w:val="201307A2"/>
    <w:rsid w:val="23507ADC"/>
    <w:rsid w:val="29FD2D2B"/>
    <w:rsid w:val="2AAD67C5"/>
    <w:rsid w:val="3404399C"/>
    <w:rsid w:val="37FC75FC"/>
    <w:rsid w:val="416A331D"/>
    <w:rsid w:val="4F7F044F"/>
    <w:rsid w:val="55774238"/>
    <w:rsid w:val="596F2C6F"/>
    <w:rsid w:val="6E6B54AC"/>
    <w:rsid w:val="6F5104C0"/>
    <w:rsid w:val="719B7B32"/>
    <w:rsid w:val="72F51B45"/>
    <w:rsid w:val="796A0F16"/>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丫丫1383477281</cp:lastModifiedBy>
  <dcterms:modified xsi:type="dcterms:W3CDTF">2021-09-13T02:45:48Z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8D3FC9CABEC4437ABBC571B5735CC58A</vt:lpwstr>
  </property>
</Properties>
</file>