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西门子血管机配套用实时控制器</w:t>
      </w:r>
    </w:p>
    <w:p>
      <w:pPr>
        <w:numPr>
          <w:ilvl w:val="0"/>
          <w:numId w:val="0"/>
        </w:numPr>
        <w:jc w:val="center"/>
        <w:rPr>
          <w:rFonts w:hint="default"/>
          <w:b/>
          <w:bCs/>
          <w:sz w:val="28"/>
          <w:szCs w:val="28"/>
          <w:lang w:val="en-US" w:eastAsia="zh-CN"/>
        </w:rPr>
      </w:pPr>
      <w:r>
        <w:rPr>
          <w:rFonts w:hint="eastAsia"/>
          <w:b/>
          <w:bCs/>
          <w:sz w:val="28"/>
          <w:szCs w:val="28"/>
          <w:lang w:val="en-US" w:eastAsia="zh-CN"/>
        </w:rPr>
        <w:t>2022年1月10日</w:t>
      </w:r>
    </w:p>
    <w:p>
      <w:pPr>
        <w:numPr>
          <w:ilvl w:val="0"/>
          <w:numId w:val="0"/>
        </w:numPr>
        <w:rPr>
          <w:rFonts w:hint="eastAsia"/>
          <w:b/>
          <w:bCs/>
          <w:sz w:val="28"/>
          <w:szCs w:val="28"/>
          <w:lang w:val="en-US" w:eastAsia="zh-CN"/>
        </w:rPr>
      </w:pPr>
      <w:bookmarkStart w:id="1" w:name="_GoBack"/>
      <w:bookmarkEnd w:id="1"/>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default" w:ascii="宋体" w:hAnsi="宋体" w:eastAsia="宋体" w:cs="宋体"/>
                <w:b/>
                <w:bCs/>
                <w:i w:val="0"/>
                <w:caps w:val="0"/>
                <w:color w:val="333333"/>
                <w:spacing w:val="0"/>
                <w:sz w:val="24"/>
                <w:szCs w:val="24"/>
                <w:vertAlign w:val="baseline"/>
                <w:lang w:val="en-US" w:eastAsia="zh-CN"/>
              </w:rPr>
              <w:t>西门子飞龙血管机配套用实时控制器</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项</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215000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维保服务期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验收合格后一次性付清。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ascii="宋体" w:hAnsi="宋体"/>
          <w:sz w:val="24"/>
          <w:szCs w:val="24"/>
          <w:u w:val="single"/>
          <w:lang w:eastAsia="zh-CN"/>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1套西门子飞龙血管机配套用的实时控制器（CCOM模块），要求原装全新产品</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西门子飞龙血管机配套用实时控制器</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西门子飞龙血管机配套用实时控制器</w:t>
      </w:r>
      <w:r>
        <w:rPr>
          <w:rFonts w:hint="eastAsia" w:ascii="宋体" w:hAnsi="宋体"/>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662"/>
        <w:gridCol w:w="7111"/>
      </w:tblGrid>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11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eastAsia" w:ascii="宋体" w:hAnsi="宋体" w:eastAsia="宋体" w:cs="宋体"/>
                <w:kern w:val="2"/>
                <w:sz w:val="21"/>
                <w:szCs w:val="28"/>
                <w:u w:val="none"/>
                <w:lang w:val="en-US" w:eastAsia="zh-CN" w:bidi="ar-SA"/>
              </w:rPr>
            </w:pPr>
            <w:r>
              <w:rPr>
                <w:rFonts w:hint="eastAsia" w:ascii="宋体" w:hAnsi="宋体" w:eastAsia="宋体" w:cs="宋体"/>
                <w:szCs w:val="28"/>
                <w:u w:val="none"/>
                <w:lang w:eastAsia="zh-CN"/>
              </w:rPr>
              <w:t>与西门子飞龙血管机（型号为</w:t>
            </w:r>
            <w:r>
              <w:rPr>
                <w:rFonts w:hint="eastAsia" w:ascii="宋体" w:hAnsi="宋体" w:eastAsia="宋体" w:cs="宋体"/>
                <w:szCs w:val="28"/>
                <w:u w:val="none"/>
                <w:lang w:val="en-US" w:eastAsia="zh-CN"/>
              </w:rPr>
              <w:t>ARTIS pheno）配套使用的CCOM控制系统。</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eastAsia" w:ascii="宋体" w:hAnsi="宋体" w:eastAsia="宋体" w:cs="宋体"/>
                <w:kern w:val="2"/>
                <w:sz w:val="21"/>
                <w:szCs w:val="28"/>
                <w:u w:val="none"/>
                <w:lang w:val="en-US" w:eastAsia="zh-CN" w:bidi="ar-SA"/>
              </w:rPr>
            </w:pPr>
            <w:r>
              <w:rPr>
                <w:rFonts w:hint="eastAsia" w:ascii="宋体" w:hAnsi="宋体" w:eastAsia="宋体" w:cs="宋体"/>
                <w:szCs w:val="28"/>
                <w:u w:val="none"/>
                <w:lang w:val="en-US" w:eastAsia="zh-CN"/>
              </w:rPr>
              <w:t>要求原装全新产品。</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spacing w:after="0" w:line="240" w:lineRule="auto"/>
              <w:jc w:val="center"/>
              <w:rPr>
                <w:rFonts w:hint="eastAsia" w:ascii="宋体" w:hAnsi="宋体" w:eastAsia="宋体" w:cs="宋体"/>
                <w:szCs w:val="28"/>
                <w:u w:val="none"/>
                <w:lang w:val="en-US" w:eastAsia="zh-CN"/>
              </w:rPr>
            </w:pPr>
            <w:r>
              <w:rPr>
                <w:rFonts w:hint="eastAsia" w:ascii="宋体" w:hAnsi="宋体" w:eastAsia="宋体" w:cs="宋体"/>
                <w:szCs w:val="28"/>
                <w:u w:val="none"/>
                <w:lang w:val="en-US" w:eastAsia="zh-CN"/>
              </w:rPr>
              <w:t>3</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eastAsia" w:ascii="宋体" w:hAnsi="宋体" w:eastAsia="宋体" w:cs="宋体"/>
                <w:szCs w:val="28"/>
                <w:u w:val="none"/>
                <w:lang w:val="en-US" w:eastAsia="zh-CN"/>
              </w:rPr>
            </w:pPr>
            <w:r>
              <w:rPr>
                <w:rFonts w:hint="eastAsia" w:ascii="宋体" w:hAnsi="宋体" w:eastAsia="宋体" w:cs="宋体"/>
                <w:szCs w:val="28"/>
                <w:u w:val="none"/>
                <w:lang w:val="en-US" w:eastAsia="zh-CN"/>
              </w:rPr>
              <w:t>输入电压：230V。</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spacing w:after="0" w:line="240" w:lineRule="auto"/>
              <w:jc w:val="center"/>
              <w:rPr>
                <w:rFonts w:hint="eastAsia" w:ascii="宋体" w:hAnsi="宋体" w:eastAsia="宋体" w:cs="宋体"/>
                <w:szCs w:val="28"/>
                <w:u w:val="none"/>
                <w:lang w:val="en-US" w:eastAsia="zh-CN"/>
              </w:rPr>
            </w:pPr>
            <w:r>
              <w:rPr>
                <w:rFonts w:hint="eastAsia" w:ascii="宋体" w:hAnsi="宋体" w:eastAsia="宋体" w:cs="宋体"/>
                <w:szCs w:val="28"/>
                <w:u w:val="none"/>
                <w:lang w:val="en-US" w:eastAsia="zh-CN"/>
              </w:rPr>
              <w:t>4</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eastAsia" w:ascii="宋体" w:hAnsi="宋体" w:eastAsia="宋体" w:cs="宋体"/>
                <w:szCs w:val="28"/>
                <w:u w:val="none"/>
                <w:lang w:val="en-US" w:eastAsia="zh-CN"/>
              </w:rPr>
            </w:pPr>
            <w:r>
              <w:rPr>
                <w:rFonts w:hint="eastAsia" w:ascii="宋体" w:hAnsi="宋体" w:eastAsia="宋体" w:cs="宋体"/>
                <w:szCs w:val="28"/>
                <w:u w:val="none"/>
                <w:lang w:val="en-US" w:eastAsia="zh-CN"/>
              </w:rPr>
              <w:t>LAN接口：2个。</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662" w:type="dxa"/>
            <w:tcBorders>
              <w:top w:val="single" w:color="auto" w:sz="4" w:space="0"/>
              <w:left w:val="nil"/>
              <w:bottom w:val="single" w:color="auto" w:sz="4" w:space="0"/>
              <w:right w:val="single" w:color="auto" w:sz="4" w:space="0"/>
            </w:tcBorders>
            <w:vAlign w:val="center"/>
          </w:tcPr>
          <w:p>
            <w:pPr>
              <w:spacing w:after="0" w:line="240" w:lineRule="auto"/>
              <w:jc w:val="center"/>
              <w:rPr>
                <w:rFonts w:hint="eastAsia" w:ascii="宋体" w:hAnsi="宋体" w:eastAsia="宋体" w:cs="宋体"/>
                <w:szCs w:val="28"/>
                <w:u w:val="none"/>
                <w:lang w:val="en-US" w:eastAsia="zh-CN"/>
              </w:rPr>
            </w:pPr>
            <w:r>
              <w:rPr>
                <w:rFonts w:hint="eastAsia" w:ascii="宋体" w:hAnsi="宋体" w:eastAsia="宋体" w:cs="宋体"/>
                <w:szCs w:val="28"/>
                <w:u w:val="none"/>
                <w:lang w:val="en-US" w:eastAsia="zh-CN"/>
              </w:rPr>
              <w:t>5</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eastAsia" w:ascii="宋体" w:hAnsi="宋体" w:eastAsia="宋体" w:cs="宋体"/>
                <w:szCs w:val="28"/>
                <w:u w:val="none"/>
                <w:lang w:val="en-US" w:eastAsia="zh-CN"/>
              </w:rPr>
            </w:pPr>
            <w:r>
              <w:rPr>
                <w:rFonts w:hint="eastAsia" w:ascii="宋体" w:hAnsi="宋体" w:eastAsia="宋体" w:cs="宋体"/>
                <w:szCs w:val="28"/>
                <w:u w:val="none"/>
                <w:lang w:val="en-US" w:eastAsia="zh-CN"/>
              </w:rPr>
              <w:t>USB接口：4个。</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662"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宋体" w:hAnsi="宋体" w:eastAsia="宋体" w:cs="宋体"/>
                <w:szCs w:val="28"/>
                <w:u w:val="none"/>
                <w:lang w:val="en-US" w:eastAsia="zh-CN"/>
              </w:rPr>
            </w:pPr>
            <w:r>
              <w:rPr>
                <w:rFonts w:hint="eastAsia" w:ascii="宋体" w:hAnsi="宋体" w:eastAsia="宋体" w:cs="宋体"/>
                <w:szCs w:val="28"/>
                <w:u w:val="none"/>
                <w:lang w:val="en-US" w:eastAsia="zh-CN"/>
              </w:rPr>
              <w:t>6</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eastAsia" w:ascii="宋体" w:hAnsi="宋体" w:eastAsia="宋体" w:cs="宋体"/>
                <w:szCs w:val="28"/>
                <w:u w:val="none"/>
                <w:lang w:val="en-US" w:eastAsia="zh-CN"/>
              </w:rPr>
            </w:pPr>
            <w:r>
              <w:rPr>
                <w:rFonts w:hint="eastAsia" w:ascii="宋体" w:hAnsi="宋体" w:eastAsia="宋体" w:cs="宋体"/>
                <w:szCs w:val="28"/>
                <w:u w:val="none"/>
                <w:lang w:val="en-US" w:eastAsia="zh-CN"/>
              </w:rPr>
              <w:t>CAN通讯接口：1个。</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662"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宋体" w:hAnsi="宋体" w:eastAsia="宋体" w:cs="宋体"/>
                <w:szCs w:val="28"/>
                <w:u w:val="none"/>
                <w:lang w:val="en-US" w:eastAsia="zh-CN"/>
              </w:rPr>
            </w:pPr>
            <w:r>
              <w:rPr>
                <w:rFonts w:hint="eastAsia" w:ascii="宋体" w:hAnsi="宋体" w:eastAsia="宋体" w:cs="宋体"/>
                <w:szCs w:val="28"/>
                <w:u w:val="none"/>
                <w:lang w:val="en-US" w:eastAsia="zh-CN"/>
              </w:rPr>
              <w:t>7</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eastAsia" w:ascii="宋体" w:hAnsi="宋体" w:eastAsia="宋体" w:cs="宋体"/>
                <w:szCs w:val="28"/>
                <w:u w:val="none"/>
                <w:lang w:val="en-US" w:eastAsia="zh-CN"/>
              </w:rPr>
            </w:pPr>
            <w:r>
              <w:rPr>
                <w:rFonts w:hint="eastAsia" w:ascii="宋体" w:hAnsi="宋体" w:eastAsia="宋体" w:cs="宋体"/>
                <w:szCs w:val="28"/>
                <w:u w:val="none"/>
                <w:lang w:val="en-US" w:eastAsia="zh-TW"/>
              </w:rPr>
              <w:t>DPP接口</w:t>
            </w:r>
            <w:r>
              <w:rPr>
                <w:rFonts w:hint="eastAsia" w:ascii="宋体" w:hAnsi="宋体" w:eastAsia="宋体" w:cs="宋体"/>
                <w:szCs w:val="28"/>
                <w:u w:val="none"/>
                <w:lang w:val="en-US" w:eastAsia="zh-CN"/>
              </w:rPr>
              <w:t>：1个。</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662"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宋体" w:hAnsi="宋体" w:eastAsia="宋体" w:cs="宋体"/>
                <w:szCs w:val="28"/>
                <w:u w:val="none"/>
                <w:lang w:val="en-US" w:eastAsia="zh-CN"/>
              </w:rPr>
            </w:pPr>
            <w:r>
              <w:rPr>
                <w:rFonts w:hint="eastAsia" w:ascii="宋体" w:hAnsi="宋体" w:eastAsia="宋体" w:cs="宋体"/>
                <w:szCs w:val="28"/>
                <w:u w:val="none"/>
                <w:lang w:val="en-US" w:eastAsia="zh-CN"/>
              </w:rPr>
              <w:t>8</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eastAsia" w:ascii="宋体" w:hAnsi="宋体" w:eastAsia="宋体" w:cs="宋体"/>
                <w:szCs w:val="28"/>
                <w:u w:val="none"/>
                <w:lang w:val="en-US" w:eastAsia="zh-CN"/>
              </w:rPr>
            </w:pPr>
            <w:r>
              <w:rPr>
                <w:rFonts w:hint="eastAsia" w:ascii="宋体" w:hAnsi="宋体" w:eastAsia="宋体" w:cs="宋体"/>
                <w:szCs w:val="28"/>
                <w:u w:val="none"/>
                <w:lang w:val="en-US" w:eastAsia="zh-CN"/>
              </w:rPr>
              <w:t>SRIO信号接口：1个。</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662"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宋体" w:hAnsi="宋体" w:eastAsia="宋体" w:cs="宋体"/>
                <w:szCs w:val="28"/>
                <w:u w:val="none"/>
                <w:lang w:val="en-US" w:eastAsia="zh-CN"/>
              </w:rPr>
            </w:pPr>
            <w:r>
              <w:rPr>
                <w:rFonts w:hint="eastAsia" w:ascii="宋体" w:hAnsi="宋体" w:eastAsia="宋体" w:cs="宋体"/>
                <w:szCs w:val="28"/>
                <w:u w:val="none"/>
                <w:lang w:val="en-US" w:eastAsia="zh-CN"/>
              </w:rPr>
              <w:t>9</w:t>
            </w:r>
          </w:p>
        </w:tc>
        <w:tc>
          <w:tcPr>
            <w:tcW w:w="7111" w:type="dxa"/>
            <w:tcBorders>
              <w:top w:val="single" w:color="auto" w:sz="4" w:space="0"/>
              <w:left w:val="nil"/>
              <w:bottom w:val="single" w:color="auto" w:sz="4" w:space="0"/>
              <w:right w:val="single" w:color="auto" w:sz="4" w:space="0"/>
            </w:tcBorders>
            <w:vAlign w:val="center"/>
          </w:tcPr>
          <w:p>
            <w:pPr>
              <w:spacing w:after="0" w:line="240" w:lineRule="auto"/>
              <w:jc w:val="both"/>
              <w:rPr>
                <w:rFonts w:hint="default" w:ascii="宋体" w:hAnsi="宋体" w:eastAsia="宋体" w:cs="宋体"/>
                <w:szCs w:val="28"/>
                <w:u w:val="none"/>
                <w:lang w:val="en-US" w:eastAsia="zh-CN"/>
              </w:rPr>
            </w:pPr>
            <w:r>
              <w:rPr>
                <w:rFonts w:hint="eastAsia" w:ascii="宋体" w:hAnsi="宋体" w:eastAsia="宋体" w:cs="宋体"/>
                <w:szCs w:val="28"/>
                <w:u w:val="none"/>
                <w:lang w:val="en-US" w:eastAsia="zh-CN"/>
              </w:rPr>
              <w:t>DVI接口：1个。</w:t>
            </w:r>
          </w:p>
        </w:tc>
      </w:tr>
    </w:tbl>
    <w:p>
      <w:pPr>
        <w:numPr>
          <w:ilvl w:val="0"/>
          <w:numId w:val="0"/>
        </w:numPr>
        <w:spacing w:line="360" w:lineRule="auto"/>
        <w:jc w:val="left"/>
        <w:rPr>
          <w:rFonts w:hint="eastAsia" w:ascii="宋体" w:hAnsi="宋体"/>
          <w:sz w:val="24"/>
          <w:szCs w:val="24"/>
          <w:u w:val="single"/>
          <w:lang w:eastAsia="zh-CN"/>
        </w:rPr>
      </w:pPr>
    </w:p>
    <w:p>
      <w:pPr>
        <w:spacing w:line="360" w:lineRule="auto"/>
        <w:ind w:firstLine="241" w:firstLineChars="100"/>
        <w:rPr>
          <w:rFonts w:hint="eastAsia" w:asciiTheme="minorEastAsia" w:hAnsiTheme="minorEastAsia"/>
          <w:b/>
          <w:sz w:val="24"/>
          <w:szCs w:val="24"/>
        </w:rPr>
      </w:pPr>
      <w:r>
        <w:rPr>
          <w:rFonts w:hint="eastAsia" w:asciiTheme="minorEastAsia" w:hAnsiTheme="minorEastAsia"/>
          <w:b/>
          <w:sz w:val="24"/>
          <w:szCs w:val="24"/>
        </w:rPr>
        <w:t>四、评标方法及评标细则要求 最低价法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3.中标后10个工作日内无正当理由未签订采购合同或拒绝签订采购合同；如有正当理由的，需提供经管理科室负责人及其分管院长签字的情况说明交招标办备案后解除（后附黑名单事项备案表）。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lang w:eastAsia="zh-CN"/>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r>
        <w:rPr>
          <w:rFonts w:hint="eastAsia" w:ascii="宋体" w:hAnsi="宋体" w:eastAsia="宋体"/>
          <w:b/>
          <w:color w:val="000000"/>
          <w:sz w:val="24"/>
          <w:szCs w:val="24"/>
          <w:lang w:eastAsia="zh-CN"/>
        </w:rPr>
        <w:t>（</w:t>
      </w:r>
      <w:r>
        <w:rPr>
          <w:rFonts w:hint="eastAsia" w:ascii="宋体" w:hAnsi="宋体" w:eastAsia="宋体"/>
          <w:b/>
          <w:color w:val="000000"/>
          <w:sz w:val="24"/>
          <w:szCs w:val="24"/>
          <w:lang w:val="en-US" w:eastAsia="zh-CN"/>
        </w:rPr>
        <w:t>如有</w:t>
      </w:r>
      <w:r>
        <w:rPr>
          <w:rFonts w:hint="eastAsia" w:ascii="宋体" w:hAnsi="宋体" w:eastAsia="宋体"/>
          <w:b/>
          <w:color w:val="000000"/>
          <w:sz w:val="24"/>
          <w:szCs w:val="24"/>
          <w:lang w:eastAsia="zh-CN"/>
        </w:rPr>
        <w:t>）</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536D3"/>
    <w:rsid w:val="036A0F34"/>
    <w:rsid w:val="04DE236E"/>
    <w:rsid w:val="069429D0"/>
    <w:rsid w:val="069D5FAD"/>
    <w:rsid w:val="089C5013"/>
    <w:rsid w:val="08DB2790"/>
    <w:rsid w:val="0E280BA1"/>
    <w:rsid w:val="10D51590"/>
    <w:rsid w:val="141960BC"/>
    <w:rsid w:val="14511D5D"/>
    <w:rsid w:val="14A30191"/>
    <w:rsid w:val="15A21048"/>
    <w:rsid w:val="19AF4976"/>
    <w:rsid w:val="1A0164C7"/>
    <w:rsid w:val="1B031D68"/>
    <w:rsid w:val="1F7A7DD6"/>
    <w:rsid w:val="1F8D49F3"/>
    <w:rsid w:val="20A26CCD"/>
    <w:rsid w:val="21404F18"/>
    <w:rsid w:val="21BD086D"/>
    <w:rsid w:val="225B4788"/>
    <w:rsid w:val="23C451C6"/>
    <w:rsid w:val="26283EB2"/>
    <w:rsid w:val="26E23DC6"/>
    <w:rsid w:val="29111AF1"/>
    <w:rsid w:val="295579BA"/>
    <w:rsid w:val="2A762FFE"/>
    <w:rsid w:val="2AB120F7"/>
    <w:rsid w:val="2B644CB6"/>
    <w:rsid w:val="2C4241C8"/>
    <w:rsid w:val="2F534F90"/>
    <w:rsid w:val="2FE43113"/>
    <w:rsid w:val="31EE4882"/>
    <w:rsid w:val="327933D5"/>
    <w:rsid w:val="333F7051"/>
    <w:rsid w:val="33F96FD6"/>
    <w:rsid w:val="34A420E4"/>
    <w:rsid w:val="34FA513B"/>
    <w:rsid w:val="389E343C"/>
    <w:rsid w:val="39EF7A7C"/>
    <w:rsid w:val="3E843922"/>
    <w:rsid w:val="3FB454E1"/>
    <w:rsid w:val="3FDF22A2"/>
    <w:rsid w:val="43E1752F"/>
    <w:rsid w:val="450C2033"/>
    <w:rsid w:val="458B44FD"/>
    <w:rsid w:val="4803283D"/>
    <w:rsid w:val="48A43FDF"/>
    <w:rsid w:val="4ADF0ABA"/>
    <w:rsid w:val="4B645A8C"/>
    <w:rsid w:val="4B8219EB"/>
    <w:rsid w:val="4C0130D0"/>
    <w:rsid w:val="4C2B118A"/>
    <w:rsid w:val="4CED3BD4"/>
    <w:rsid w:val="4E1767A4"/>
    <w:rsid w:val="4FEB2710"/>
    <w:rsid w:val="52F97BD0"/>
    <w:rsid w:val="56B63A7F"/>
    <w:rsid w:val="56D4087D"/>
    <w:rsid w:val="57224BD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E5543C8"/>
    <w:rsid w:val="6F6367E4"/>
    <w:rsid w:val="731E024A"/>
    <w:rsid w:val="7366146D"/>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刘</cp:lastModifiedBy>
  <cp:lastPrinted>2019-10-29T03:34:00Z</cp:lastPrinted>
  <dcterms:modified xsi:type="dcterms:W3CDTF">2022-01-10T01:29:06Z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A4F6E5BAE9D144DFAA453569C6749A65</vt:lpwstr>
  </property>
</Properties>
</file>