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bookmarkStart w:id="1" w:name="_GoBack"/>
      <w:r>
        <w:rPr>
          <w:rFonts w:hint="eastAsia" w:ascii="宋体" w:hAnsi="宋体" w:eastAsia="宋体" w:cs="宋体"/>
          <w:b/>
          <w:i w:val="0"/>
          <w:caps/>
          <w:color w:val="333333"/>
          <w:spacing w:val="0"/>
          <w:sz w:val="32"/>
          <w:szCs w:val="32"/>
          <w:lang w:val="en-US" w:eastAsia="zh-CN"/>
        </w:rPr>
        <w:t>有创呼吸机项目</w:t>
      </w:r>
    </w:p>
    <w:bookmarkEnd w:id="1"/>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2022年9月15日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有创呼吸机</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Style w:val="10"/>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1）甲方在设备安装调试验收合格正常使用后，支付总货款的60%，使用一年后支付总货款的30%（质保金除外）；</w:t>
            </w:r>
          </w:p>
          <w:p>
            <w:pPr>
              <w:rPr>
                <w:rFonts w:hint="eastAsia" w:ascii="宋体" w:hAnsi="宋体" w:eastAsia="宋体" w:cs="宋体"/>
                <w:sz w:val="24"/>
                <w:szCs w:val="24"/>
              </w:rPr>
            </w:pPr>
            <w:r>
              <w:rPr>
                <w:rFonts w:hint="eastAsia" w:ascii="宋体" w:hAnsi="宋体" w:eastAsia="宋体" w:cs="宋体"/>
                <w:sz w:val="21"/>
                <w:szCs w:val="21"/>
                <w:lang w:val="en-US" w:eastAsia="zh-CN" w:bidi="ar-SA"/>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2台有创呼吸机，用于危重症患者呼吸抢救治疗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有创呼吸机</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有创呼吸机</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参数性质</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编号</w:t>
            </w:r>
          </w:p>
        </w:tc>
        <w:tc>
          <w:tcPr>
            <w:tcW w:w="70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技术参数和性能指标</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w:t>
            </w:r>
          </w:p>
        </w:tc>
        <w:tc>
          <w:tcPr>
            <w:tcW w:w="7069" w:type="dxa"/>
            <w:tcBorders>
              <w:top w:val="single" w:color="auto" w:sz="4" w:space="0"/>
              <w:left w:val="nil"/>
              <w:bottom w:val="single" w:color="auto" w:sz="4" w:space="0"/>
              <w:right w:val="single" w:color="auto" w:sz="4" w:space="0"/>
            </w:tcBorders>
            <w:vAlign w:val="center"/>
          </w:tcPr>
          <w:p>
            <w:pPr>
              <w:widowControl w:val="0"/>
              <w:rPr>
                <w:rFonts w:ascii="宋体" w:hAnsi="宋体"/>
                <w:szCs w:val="21"/>
              </w:rPr>
            </w:pPr>
            <w:r>
              <w:rPr>
                <w:rFonts w:hint="eastAsia" w:ascii="宋体" w:hAnsi="宋体" w:cs="宋体"/>
                <w:bCs/>
                <w:iCs/>
                <w:kern w:val="32"/>
                <w:sz w:val="21"/>
                <w:lang w:eastAsia="zh-CN" w:bidi="ar-SA"/>
              </w:rPr>
              <w:t>适用于对成人、小儿和婴幼儿患者进行通气辅助及呼吸支持的呼吸机，中文操作界面。</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2</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ascii="宋体" w:hAnsi="宋体" w:cs="宋体"/>
                <w:kern w:val="0"/>
                <w:szCs w:val="21"/>
                <w:lang w:bidi="lo-LA"/>
              </w:rPr>
            </w:pPr>
            <w:r>
              <w:rPr>
                <w:rFonts w:hint="eastAsia" w:ascii="宋体" w:hAnsi="宋体" w:cs="宋体"/>
                <w:bCs/>
                <w:iCs/>
                <w:kern w:val="32"/>
                <w:sz w:val="21"/>
                <w:lang w:eastAsia="zh-CN" w:bidi="ar-SA"/>
              </w:rPr>
              <w:t>采用≥1</w:t>
            </w:r>
            <w:r>
              <w:rPr>
                <w:rFonts w:hint="eastAsia" w:ascii="宋体" w:hAnsi="宋体" w:cs="宋体"/>
                <w:bCs/>
                <w:iCs/>
                <w:kern w:val="32"/>
                <w:sz w:val="21"/>
                <w:lang w:val="en-US" w:eastAsia="zh-CN" w:bidi="ar-SA"/>
              </w:rPr>
              <w:t>8</w:t>
            </w:r>
            <w:r>
              <w:rPr>
                <w:rFonts w:hint="eastAsia" w:ascii="宋体" w:hAnsi="宋体" w:cs="宋体"/>
                <w:bCs/>
                <w:iCs/>
                <w:kern w:val="32"/>
                <w:sz w:val="21"/>
                <w:lang w:eastAsia="zh-CN" w:bidi="ar-SA"/>
              </w:rPr>
              <w:t>英寸彩色TFT触摸控制屏幕，分辨率</w:t>
            </w:r>
            <w:r>
              <w:rPr>
                <w:rFonts w:hint="eastAsia" w:ascii="宋体" w:hAnsi="宋体" w:cs="宋体"/>
                <w:bCs/>
                <w:iCs/>
                <w:kern w:val="32"/>
                <w:sz w:val="21"/>
                <w:lang w:val="en-US" w:eastAsia="zh-CN" w:bidi="ar-SA"/>
              </w:rPr>
              <w:t>不低于</w:t>
            </w:r>
            <w:r>
              <w:rPr>
                <w:rFonts w:hint="eastAsia" w:ascii="宋体" w:hAnsi="宋体" w:cs="宋体"/>
                <w:bCs/>
                <w:iCs/>
                <w:kern w:val="32"/>
                <w:sz w:val="21"/>
                <w:lang w:eastAsia="zh-CN" w:bidi="ar-SA"/>
              </w:rPr>
              <w:t>1920*1080。</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3</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eastAsiaTheme="minorEastAsia"/>
                <w:szCs w:val="21"/>
                <w:lang w:val="en-US" w:eastAsia="zh-CN"/>
              </w:rPr>
            </w:pPr>
            <w:r>
              <w:rPr>
                <w:rFonts w:hint="eastAsia" w:ascii="宋体" w:hAnsi="宋体" w:cs="宋体"/>
                <w:bCs/>
                <w:iCs/>
                <w:kern w:val="32"/>
                <w:sz w:val="21"/>
                <w:lang w:eastAsia="zh-CN" w:bidi="ar-SA"/>
              </w:rPr>
              <w:t>屏幕显示：</w:t>
            </w:r>
            <w:r>
              <w:rPr>
                <w:rFonts w:hint="eastAsia" w:ascii="宋体" w:hAnsi="宋体" w:cs="宋体"/>
                <w:bCs/>
                <w:iCs/>
                <w:kern w:val="32"/>
                <w:sz w:val="21"/>
                <w:lang w:val="en-US" w:eastAsia="zh-CN" w:bidi="ar-SA"/>
              </w:rPr>
              <w:t>至少</w:t>
            </w:r>
            <w:r>
              <w:rPr>
                <w:rFonts w:hint="eastAsia" w:ascii="宋体" w:hAnsi="宋体" w:cs="宋体"/>
                <w:bCs/>
                <w:iCs/>
                <w:kern w:val="32"/>
                <w:sz w:val="21"/>
                <w:lang w:eastAsia="zh-CN" w:bidi="ar-SA"/>
              </w:rPr>
              <w:t>5道波形同屏显示，可提供</w:t>
            </w:r>
            <w:r>
              <w:rPr>
                <w:rFonts w:hint="eastAsia" w:ascii="宋体" w:hAnsi="宋体" w:cs="宋体"/>
                <w:bCs/>
                <w:iCs/>
                <w:kern w:val="32"/>
                <w:sz w:val="21"/>
                <w:lang w:val="en-US" w:eastAsia="zh-CN" w:bidi="ar-SA"/>
              </w:rPr>
              <w:t>至少6</w:t>
            </w:r>
            <w:r>
              <w:rPr>
                <w:rFonts w:hint="eastAsia" w:ascii="宋体" w:hAnsi="宋体" w:cs="宋体"/>
                <w:bCs/>
                <w:iCs/>
                <w:kern w:val="32"/>
                <w:sz w:val="21"/>
                <w:lang w:eastAsia="zh-CN" w:bidi="ar-SA"/>
              </w:rPr>
              <w:t>种环图，支持呼吸环、波形和监测参数同屏显示；支持短趋势、波形、监测值同屏显示。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4</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ascii="宋体" w:hAnsi="宋体"/>
                <w:szCs w:val="21"/>
              </w:rPr>
            </w:pPr>
            <w:r>
              <w:rPr>
                <w:rFonts w:hint="eastAsia" w:ascii="宋体" w:hAnsi="宋体" w:cs="宋体"/>
                <w:bCs/>
                <w:iCs/>
                <w:kern w:val="32"/>
                <w:sz w:val="21"/>
                <w:lang w:val="en-US" w:eastAsia="zh-CN" w:bidi="ar-SA"/>
              </w:rPr>
              <w:t>支持</w:t>
            </w:r>
            <w:r>
              <w:rPr>
                <w:rFonts w:hint="eastAsia" w:ascii="宋体" w:hAnsi="宋体" w:cs="宋体"/>
                <w:bCs/>
                <w:iCs/>
                <w:kern w:val="32"/>
                <w:sz w:val="21"/>
                <w:lang w:eastAsia="zh-CN" w:bidi="ar-SA"/>
              </w:rPr>
              <w:t>自检功能，检查系统管道阻力、泄漏量和顺应性，测试流量传感器、呼气阀和安全阀等部件。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5</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ascii="宋体" w:hAnsi="宋体"/>
                <w:szCs w:val="21"/>
              </w:rPr>
            </w:pPr>
            <w:r>
              <w:rPr>
                <w:rFonts w:hint="eastAsia" w:ascii="宋体" w:hAnsi="宋体" w:cs="宋体"/>
                <w:bCs/>
                <w:iCs/>
                <w:kern w:val="32"/>
                <w:sz w:val="21"/>
                <w:lang w:eastAsia="zh-CN" w:bidi="ar-SA"/>
              </w:rPr>
              <w:t>≥</w:t>
            </w:r>
            <w:r>
              <w:rPr>
                <w:rFonts w:hint="eastAsia" w:ascii="宋体" w:hAnsi="宋体" w:cs="宋体"/>
                <w:bCs/>
                <w:iCs/>
                <w:kern w:val="32"/>
                <w:sz w:val="21"/>
                <w:lang w:val="en-US" w:eastAsia="zh-CN" w:bidi="ar-SA"/>
              </w:rPr>
              <w:t>90</w:t>
            </w:r>
            <w:r>
              <w:rPr>
                <w:rFonts w:hint="eastAsia" w:ascii="宋体" w:hAnsi="宋体" w:cs="宋体"/>
                <w:bCs/>
                <w:iCs/>
                <w:kern w:val="32"/>
                <w:sz w:val="21"/>
                <w:lang w:eastAsia="zh-CN" w:bidi="ar-SA"/>
              </w:rPr>
              <w:t>分钟内置后备可充电电池，电池总剩余电量能显示在屏幕上。</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6</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default" w:ascii="宋体" w:hAnsi="宋体"/>
                <w:szCs w:val="21"/>
                <w:lang w:val="en-US"/>
              </w:rPr>
            </w:pPr>
            <w:r>
              <w:rPr>
                <w:rFonts w:hint="eastAsia" w:ascii="宋体" w:hAnsi="宋体" w:cs="宋体"/>
                <w:bCs/>
                <w:iCs/>
                <w:kern w:val="32"/>
                <w:sz w:val="21"/>
                <w:lang w:eastAsia="zh-CN" w:bidi="ar-SA"/>
              </w:rPr>
              <w:t>气动电控呼吸机。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7</w:t>
            </w:r>
          </w:p>
        </w:tc>
        <w:tc>
          <w:tcPr>
            <w:tcW w:w="7069" w:type="dxa"/>
            <w:tcBorders>
              <w:top w:val="single" w:color="auto" w:sz="4" w:space="0"/>
              <w:left w:val="nil"/>
              <w:bottom w:val="single" w:color="auto" w:sz="4" w:space="0"/>
              <w:right w:val="single" w:color="auto" w:sz="4" w:space="0"/>
            </w:tcBorders>
            <w:vAlign w:val="center"/>
          </w:tcPr>
          <w:p>
            <w:pPr>
              <w:widowControl w:val="0"/>
              <w:rPr>
                <w:rFonts w:hint="default" w:ascii="宋体" w:hAnsi="宋体"/>
                <w:szCs w:val="21"/>
                <w:lang w:val="en-US"/>
              </w:rPr>
            </w:pPr>
            <w:r>
              <w:rPr>
                <w:rFonts w:hint="eastAsia" w:ascii="宋体" w:hAnsi="宋体" w:cs="宋体"/>
                <w:bCs/>
                <w:iCs/>
                <w:kern w:val="32"/>
                <w:sz w:val="21"/>
                <w:lang w:eastAsia="zh-CN" w:bidi="ar-SA"/>
              </w:rPr>
              <w:t>配置</w:t>
            </w:r>
            <w:r>
              <w:rPr>
                <w:rFonts w:hint="eastAsia" w:ascii="宋体" w:hAnsi="宋体" w:cs="宋体"/>
                <w:bCs/>
                <w:iCs/>
                <w:kern w:val="32"/>
                <w:sz w:val="21"/>
                <w:lang w:val="en-US" w:eastAsia="zh-CN" w:bidi="ar-SA"/>
              </w:rPr>
              <w:t>一体化</w:t>
            </w:r>
            <w:r>
              <w:rPr>
                <w:rFonts w:hint="eastAsia" w:ascii="宋体" w:hAnsi="宋体" w:cs="宋体"/>
                <w:bCs/>
                <w:iCs/>
                <w:kern w:val="32"/>
                <w:sz w:val="21"/>
                <w:lang w:eastAsia="zh-CN" w:bidi="ar-SA"/>
              </w:rPr>
              <w:t>备用空气气源，可在断气断电状态下继续工作。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8</w:t>
            </w:r>
          </w:p>
        </w:tc>
        <w:tc>
          <w:tcPr>
            <w:tcW w:w="7069" w:type="dxa"/>
            <w:tcBorders>
              <w:top w:val="single" w:color="auto" w:sz="4" w:space="0"/>
              <w:left w:val="nil"/>
              <w:bottom w:val="single" w:color="auto" w:sz="4" w:space="0"/>
              <w:right w:val="single" w:color="auto" w:sz="4" w:space="0"/>
            </w:tcBorders>
            <w:vAlign w:val="center"/>
          </w:tcPr>
          <w:p>
            <w:pPr>
              <w:widowControl w:val="0"/>
              <w:rPr>
                <w:rFonts w:ascii="宋体" w:hAnsi="宋体"/>
                <w:szCs w:val="21"/>
              </w:rPr>
            </w:pPr>
            <w:r>
              <w:rPr>
                <w:rFonts w:hint="eastAsia" w:ascii="宋体" w:hAnsi="宋体" w:cs="宋体"/>
                <w:bCs/>
                <w:iCs/>
                <w:kern w:val="32"/>
                <w:sz w:val="21"/>
                <w:lang w:eastAsia="zh-CN" w:bidi="ar-SA"/>
              </w:rPr>
              <w:t>具备实时气源压力电子显示。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9</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ascii="宋体" w:hAnsi="宋体"/>
                <w:szCs w:val="21"/>
              </w:rPr>
            </w:pPr>
            <w:r>
              <w:rPr>
                <w:rFonts w:hint="eastAsia" w:ascii="宋体" w:hAnsi="宋体" w:cs="宋体"/>
                <w:bCs/>
                <w:iCs/>
                <w:kern w:val="32"/>
                <w:sz w:val="21"/>
                <w:lang w:eastAsia="zh-CN" w:bidi="ar-SA"/>
              </w:rPr>
              <w:t>具备有创通气模式</w:t>
            </w:r>
            <w:r>
              <w:rPr>
                <w:rFonts w:hint="eastAsia" w:ascii="宋体" w:hAnsi="宋体" w:cs="宋体"/>
                <w:bCs/>
                <w:iCs/>
                <w:kern w:val="32"/>
                <w:sz w:val="21"/>
                <w:lang w:val="en-US" w:eastAsia="zh-CN" w:bidi="ar-SA"/>
              </w:rPr>
              <w:t>和</w:t>
            </w:r>
            <w:r>
              <w:rPr>
                <w:rFonts w:hint="eastAsia" w:ascii="宋体" w:hAnsi="宋体" w:cs="宋体"/>
                <w:bCs/>
                <w:iCs/>
                <w:kern w:val="32"/>
                <w:sz w:val="21"/>
                <w:lang w:eastAsia="zh-CN" w:bidi="ar-SA"/>
              </w:rPr>
              <w:t>无创通气模式。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kern w:val="0"/>
                <w:szCs w:val="21"/>
                <w:lang w:val="en-US" w:eastAsia="zh-CN" w:bidi="lo-LA"/>
              </w:rPr>
            </w:pPr>
            <w:r>
              <w:rPr>
                <w:rFonts w:hint="eastAsia" w:ascii="宋体" w:hAnsi="宋体"/>
                <w:kern w:val="0"/>
                <w:szCs w:val="21"/>
                <w:lang w:val="en-US" w:eastAsia="zh-CN" w:bidi="lo-LA"/>
              </w:rPr>
              <w:t>10</w:t>
            </w:r>
          </w:p>
        </w:tc>
        <w:tc>
          <w:tcPr>
            <w:tcW w:w="7069" w:type="dxa"/>
            <w:tcBorders>
              <w:top w:val="single" w:color="auto" w:sz="4" w:space="0"/>
              <w:left w:val="nil"/>
              <w:bottom w:val="single" w:color="auto" w:sz="4" w:space="0"/>
              <w:right w:val="single" w:color="auto" w:sz="4" w:space="0"/>
            </w:tcBorders>
            <w:vAlign w:val="top"/>
          </w:tcPr>
          <w:p>
            <w:pPr>
              <w:widowControl w:val="0"/>
              <w:numPr>
                <w:ilvl w:val="0"/>
                <w:numId w:val="0"/>
              </w:numPr>
              <w:ind w:left="0" w:leftChars="0" w:firstLine="0" w:firstLineChars="0"/>
              <w:jc w:val="both"/>
              <w:outlineLv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具备截屏U盘导出功能、可缓存多张截屏文件。</w:t>
            </w:r>
          </w:p>
        </w:tc>
      </w:tr>
      <w:tr>
        <w:tblPrEx>
          <w:tblCellMar>
            <w:top w:w="0" w:type="dxa"/>
            <w:left w:w="108" w:type="dxa"/>
            <w:bottom w:w="0" w:type="dxa"/>
            <w:right w:w="108" w:type="dxa"/>
          </w:tblCellMar>
        </w:tblPrEx>
        <w:trPr>
          <w:trHeight w:val="4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11</w:t>
            </w:r>
          </w:p>
        </w:tc>
        <w:tc>
          <w:tcPr>
            <w:tcW w:w="7069" w:type="dxa"/>
            <w:tcBorders>
              <w:top w:val="single" w:color="auto" w:sz="4" w:space="0"/>
              <w:left w:val="nil"/>
              <w:bottom w:val="single" w:color="auto" w:sz="4" w:space="0"/>
              <w:right w:val="single" w:color="auto" w:sz="4" w:space="0"/>
            </w:tcBorders>
            <w:vAlign w:val="center"/>
          </w:tcPr>
          <w:p>
            <w:pPr>
              <w:pStyle w:val="12"/>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呼气阀组件一体化设计，内置金属膜片流量传感器，精度高，寿命长，并能高温高压蒸汽消毒（134℃），以防止交叉感染。</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12</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具备图形化显示阻力、顺应性和自主呼吸等生理参数变化，并实时显示其趋势。</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13</w:t>
            </w:r>
          </w:p>
        </w:tc>
        <w:tc>
          <w:tcPr>
            <w:tcW w:w="7069" w:type="dxa"/>
            <w:tcBorders>
              <w:top w:val="single" w:color="auto" w:sz="4" w:space="0"/>
              <w:left w:val="nil"/>
              <w:bottom w:val="single" w:color="auto" w:sz="4" w:space="0"/>
              <w:right w:val="single" w:color="auto" w:sz="4" w:space="0"/>
            </w:tcBorders>
            <w:vAlign w:val="center"/>
          </w:tcPr>
          <w:p>
            <w:pPr>
              <w:widowControl w:val="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呼吸模式</w:t>
            </w:r>
            <w:r>
              <w:rPr>
                <w:rFonts w:hint="eastAsia" w:ascii="宋体" w:hAnsi="宋体" w:cs="宋体"/>
                <w:b w:val="0"/>
                <w:bCs w:val="0"/>
                <w:i w:val="0"/>
                <w:iCs w:val="0"/>
                <w:kern w:val="32"/>
                <w:sz w:val="21"/>
                <w:szCs w:val="24"/>
                <w:lang w:val="en-US" w:eastAsia="zh-CN" w:bidi="ar-SA"/>
              </w:rPr>
              <w:t>应满足第14至23项要求：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14</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配备</w:t>
            </w:r>
            <w:r>
              <w:rPr>
                <w:rFonts w:hint="eastAsia" w:ascii="宋体" w:hAnsi="宋体" w:cs="宋体" w:eastAsiaTheme="minorEastAsia"/>
                <w:b w:val="0"/>
                <w:bCs w:val="0"/>
                <w:i w:val="0"/>
                <w:iCs w:val="0"/>
                <w:kern w:val="32"/>
                <w:sz w:val="21"/>
                <w:szCs w:val="24"/>
                <w:lang w:val="en-US" w:eastAsia="zh-CN" w:bidi="ar-SA"/>
              </w:rPr>
              <w:t>容量控制通气下的辅助控制通气A/C和同步间歇指令通气SIMV、压力控制通气下的A/C和SIMV、CPAP/PSV、窒息通气模式、双水平气道正压通气模式。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kern w:val="0"/>
                <w:szCs w:val="21"/>
                <w:lang w:val="en-US" w:eastAsia="zh-CN" w:bidi="lo-LA"/>
              </w:rPr>
            </w:pPr>
            <w:r>
              <w:rPr>
                <w:rFonts w:hint="eastAsia" w:ascii="宋体" w:hAnsi="宋体"/>
                <w:kern w:val="0"/>
                <w:szCs w:val="21"/>
                <w:lang w:val="en-US" w:eastAsia="zh-CN" w:bidi="lo-LA"/>
              </w:rPr>
              <w:t>15</w:t>
            </w:r>
          </w:p>
        </w:tc>
        <w:tc>
          <w:tcPr>
            <w:tcW w:w="7069" w:type="dxa"/>
            <w:tcBorders>
              <w:top w:val="single" w:color="auto" w:sz="4" w:space="0"/>
              <w:left w:val="nil"/>
              <w:bottom w:val="single" w:color="auto" w:sz="4" w:space="0"/>
              <w:right w:val="single" w:color="auto" w:sz="4" w:space="0"/>
            </w:tcBorders>
            <w:vAlign w:val="center"/>
          </w:tcPr>
          <w:p>
            <w:pPr>
              <w:pStyle w:val="12"/>
              <w:widowControl w:val="0"/>
              <w:numPr>
                <w:ilvl w:val="1"/>
                <w:numId w:val="0"/>
              </w:numPr>
              <w:ind w:left="0" w:leftChars="0" w:right="210" w:rightChars="100" w:firstLine="0" w:firstLineChars="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配备</w:t>
            </w:r>
            <w:r>
              <w:rPr>
                <w:rFonts w:hint="eastAsia" w:ascii="宋体" w:hAnsi="宋体" w:cs="宋体" w:eastAsiaTheme="minorEastAsia"/>
                <w:b w:val="0"/>
                <w:bCs w:val="0"/>
                <w:i w:val="0"/>
                <w:iCs w:val="0"/>
                <w:kern w:val="32"/>
                <w:sz w:val="21"/>
                <w:szCs w:val="24"/>
                <w:lang w:val="en-US" w:eastAsia="zh-CN" w:bidi="ar-SA"/>
              </w:rPr>
              <w:t>自动适应性压力调整容量控制功能（如AUTOFLOW或者PRVC等）</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压力释放通气APRV和压力调节容量控制-同步间歇指令模式（PRVC-SIMV）、自适应分钟通气量通气AMV、容量支持通气VS、心肺复苏通气CPRV、PSV-S/T</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kern w:val="0"/>
                <w:szCs w:val="21"/>
                <w:lang w:val="en-US" w:eastAsia="zh-CN" w:bidi="lo-LA"/>
              </w:rPr>
              <w:t>16</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支持</w:t>
            </w:r>
            <w:r>
              <w:rPr>
                <w:rFonts w:hint="eastAsia" w:ascii="宋体" w:hAnsi="宋体" w:cs="宋体" w:eastAsiaTheme="minorEastAsia"/>
                <w:b w:val="0"/>
                <w:bCs w:val="0"/>
                <w:i w:val="0"/>
                <w:iCs w:val="0"/>
                <w:kern w:val="32"/>
                <w:sz w:val="21"/>
                <w:szCs w:val="24"/>
                <w:lang w:val="en-US" w:eastAsia="zh-CN" w:bidi="ar-SA"/>
              </w:rPr>
              <w:t>手动呼吸、吸气保持、呼气保持、雾化、增氧、吸痰程序</w:t>
            </w:r>
            <w:r>
              <w:rPr>
                <w:rFonts w:hint="eastAsia" w:ascii="宋体" w:hAnsi="宋体" w:cs="宋体"/>
                <w:b w:val="0"/>
                <w:bCs w:val="0"/>
                <w:i w:val="0"/>
                <w:iCs w:val="0"/>
                <w:kern w:val="32"/>
                <w:sz w:val="21"/>
                <w:szCs w:val="24"/>
                <w:lang w:val="en-US" w:eastAsia="zh-CN" w:bidi="ar-SA"/>
              </w:rPr>
              <w:t>以及</w:t>
            </w:r>
            <w:r>
              <w:rPr>
                <w:rFonts w:hint="eastAsia" w:ascii="宋体" w:hAnsi="宋体" w:cs="宋体" w:eastAsiaTheme="minorEastAsia"/>
                <w:b w:val="0"/>
                <w:bCs w:val="0"/>
                <w:i w:val="0"/>
                <w:iCs w:val="0"/>
                <w:kern w:val="32"/>
                <w:sz w:val="21"/>
                <w:szCs w:val="24"/>
                <w:lang w:val="en-US" w:eastAsia="zh-CN" w:bidi="ar-SA"/>
              </w:rPr>
              <w:t>NIF、PEEPi及P0.1测定。</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17</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具有自动插管阻力补偿功能</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选择不同孔径的气管插管，呼吸机可以自动调节送气压力，使插管末端的压力与呼吸机压力设置值保持一致。</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kern w:val="0"/>
                <w:szCs w:val="21"/>
                <w:lang w:val="en-US" w:eastAsia="zh-CN" w:bidi="lo-LA"/>
              </w:rPr>
              <w:t>18</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具有智能同步技术</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可以将呼气触发灵敏度进行设置</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自动调节至最佳值，提高人机同步</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或者在5%</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85%范围内手动灵活调节。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19</w:t>
            </w:r>
          </w:p>
        </w:tc>
        <w:tc>
          <w:tcPr>
            <w:tcW w:w="7069" w:type="dxa"/>
            <w:tcBorders>
              <w:top w:val="single" w:color="auto" w:sz="4" w:space="0"/>
              <w:left w:val="nil"/>
              <w:bottom w:val="single" w:color="auto" w:sz="4" w:space="0"/>
              <w:right w:val="single" w:color="auto" w:sz="4" w:space="0"/>
            </w:tcBorders>
            <w:vAlign w:val="top"/>
          </w:tcPr>
          <w:p>
            <w:pPr>
              <w:widowControl w:val="0"/>
              <w:numPr>
                <w:ilvl w:val="0"/>
                <w:numId w:val="0"/>
              </w:numPr>
              <w:ind w:leftChars="0"/>
              <w:jc w:val="both"/>
              <w:outlineLv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具备高流速氧疗功能，氧疗流速（最大</w:t>
            </w:r>
            <w:r>
              <w:rPr>
                <w:rFonts w:hint="eastAsia" w:ascii="宋体" w:hAnsi="宋体" w:cs="宋体"/>
                <w:b w:val="0"/>
                <w:bCs w:val="0"/>
                <w:i w:val="0"/>
                <w:iCs w:val="0"/>
                <w:kern w:val="32"/>
                <w:sz w:val="21"/>
                <w:szCs w:val="24"/>
                <w:lang w:val="en-US" w:eastAsia="zh-CN" w:bidi="ar-SA"/>
              </w:rPr>
              <w:t>不小于</w:t>
            </w:r>
            <w:r>
              <w:rPr>
                <w:rFonts w:hint="eastAsia" w:ascii="宋体" w:hAnsi="宋体" w:cs="宋体" w:eastAsiaTheme="minorEastAsia"/>
                <w:b w:val="0"/>
                <w:bCs w:val="0"/>
                <w:i w:val="0"/>
                <w:iCs w:val="0"/>
                <w:kern w:val="32"/>
                <w:sz w:val="21"/>
                <w:szCs w:val="24"/>
                <w:lang w:val="en-US" w:eastAsia="zh-CN" w:bidi="ar-SA"/>
              </w:rPr>
              <w:t>80L/min）和氧浓度可设，并具有氧疗计时功能。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20</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具有单位理想体重输送的潮气量 （TVe/IBW）的设置及监测功能。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21</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具备</w:t>
            </w:r>
            <w:r>
              <w:rPr>
                <w:rFonts w:hint="eastAsia" w:ascii="宋体" w:hAnsi="宋体" w:cs="宋体" w:eastAsiaTheme="minorEastAsia"/>
                <w:b w:val="0"/>
                <w:bCs w:val="0"/>
                <w:i w:val="0"/>
                <w:iCs w:val="0"/>
                <w:kern w:val="32"/>
                <w:sz w:val="21"/>
                <w:szCs w:val="24"/>
                <w:lang w:val="en-US" w:eastAsia="zh-CN" w:bidi="ar-SA"/>
              </w:rPr>
              <w:t>脱机辅助工具，</w:t>
            </w:r>
            <w:r>
              <w:rPr>
                <w:rFonts w:hint="eastAsia" w:ascii="宋体" w:hAnsi="宋体" w:cs="宋体"/>
                <w:b w:val="0"/>
                <w:bCs w:val="0"/>
                <w:i w:val="0"/>
                <w:iCs w:val="0"/>
                <w:kern w:val="32"/>
                <w:sz w:val="21"/>
                <w:szCs w:val="24"/>
                <w:lang w:val="en-US" w:eastAsia="zh-CN" w:bidi="ar-SA"/>
              </w:rPr>
              <w:t>使用人员</w:t>
            </w:r>
            <w:r>
              <w:rPr>
                <w:rFonts w:hint="eastAsia" w:ascii="宋体" w:hAnsi="宋体" w:cs="宋体" w:eastAsiaTheme="minorEastAsia"/>
                <w:b w:val="0"/>
                <w:bCs w:val="0"/>
                <w:i w:val="0"/>
                <w:iCs w:val="0"/>
                <w:kern w:val="32"/>
                <w:sz w:val="21"/>
                <w:szCs w:val="24"/>
                <w:lang w:val="en-US" w:eastAsia="zh-CN" w:bidi="ar-SA"/>
              </w:rPr>
              <w:t>可定制脱机指征并设定报警范围，提供全面的脱机信息看板，一键启动SBT（自主呼吸实验），规范脱机流程</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宋体" w:hAnsi="宋体" w:eastAsia="宋体" w:cs="宋体"/>
                <w:b w:val="0"/>
                <w:color w:val="auto"/>
                <w:w w:val="100"/>
                <w:sz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22</w:t>
            </w:r>
          </w:p>
        </w:tc>
        <w:tc>
          <w:tcPr>
            <w:tcW w:w="7069" w:type="dxa"/>
            <w:tcBorders>
              <w:top w:val="single" w:color="auto" w:sz="4" w:space="0"/>
              <w:left w:val="nil"/>
              <w:bottom w:val="single" w:color="auto" w:sz="4" w:space="0"/>
              <w:right w:val="single" w:color="auto" w:sz="4" w:space="0"/>
            </w:tcBorders>
            <w:vAlign w:val="center"/>
          </w:tcPr>
          <w:p>
            <w:pPr>
              <w:pStyle w:val="12"/>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具备</w:t>
            </w:r>
            <w:r>
              <w:rPr>
                <w:rFonts w:hint="eastAsia" w:ascii="宋体" w:hAnsi="宋体" w:cs="宋体" w:eastAsiaTheme="minorEastAsia"/>
                <w:b w:val="0"/>
                <w:bCs w:val="0"/>
                <w:i w:val="0"/>
                <w:iCs w:val="0"/>
                <w:kern w:val="32"/>
                <w:sz w:val="21"/>
                <w:szCs w:val="24"/>
                <w:lang w:val="en-US" w:eastAsia="zh-CN" w:bidi="ar-SA"/>
              </w:rPr>
              <w:t>辅助压监测</w:t>
            </w:r>
            <w:r>
              <w:rPr>
                <w:rFonts w:hint="eastAsia" w:ascii="宋体" w:hAnsi="宋体" w:cs="宋体"/>
                <w:b w:val="0"/>
                <w:bCs w:val="0"/>
                <w:i w:val="0"/>
                <w:iCs w:val="0"/>
                <w:kern w:val="32"/>
                <w:sz w:val="21"/>
                <w:szCs w:val="24"/>
                <w:lang w:val="en-US" w:eastAsia="zh-CN" w:bidi="ar-SA"/>
              </w:rPr>
              <w:t>功能</w:t>
            </w:r>
            <w:r>
              <w:rPr>
                <w:rFonts w:hint="eastAsia" w:ascii="宋体" w:hAnsi="宋体" w:cs="宋体" w:eastAsiaTheme="minorEastAsia"/>
                <w:b w:val="0"/>
                <w:bCs w:val="0"/>
                <w:i w:val="0"/>
                <w:iCs w:val="0"/>
                <w:kern w:val="32"/>
                <w:sz w:val="21"/>
                <w:szCs w:val="24"/>
                <w:lang w:val="en-US" w:eastAsia="zh-CN" w:bidi="ar-SA"/>
              </w:rPr>
              <w:t>，</w:t>
            </w:r>
            <w:r>
              <w:rPr>
                <w:rFonts w:hint="eastAsia" w:ascii="宋体" w:hAnsi="宋体" w:cs="宋体"/>
                <w:b w:val="0"/>
                <w:bCs w:val="0"/>
                <w:i w:val="0"/>
                <w:iCs w:val="0"/>
                <w:kern w:val="32"/>
                <w:sz w:val="21"/>
                <w:szCs w:val="24"/>
                <w:lang w:val="en-US" w:eastAsia="zh-CN" w:bidi="ar-SA"/>
              </w:rPr>
              <w:t>须</w:t>
            </w:r>
            <w:r>
              <w:rPr>
                <w:rFonts w:hint="eastAsia" w:ascii="宋体" w:hAnsi="宋体" w:cs="宋体" w:eastAsiaTheme="minorEastAsia"/>
                <w:b w:val="0"/>
                <w:bCs w:val="0"/>
                <w:i w:val="0"/>
                <w:iCs w:val="0"/>
                <w:kern w:val="32"/>
                <w:sz w:val="21"/>
                <w:szCs w:val="24"/>
                <w:lang w:val="en-US" w:eastAsia="zh-CN" w:bidi="ar-SA"/>
              </w:rPr>
              <w:t>提供食道压气囊位置评估工具（可自动进行阻塞实验），提供两个辅助压采样口，可同时监测双通道辅助压。</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23</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基础流速可自动调节，范围：3-40L/min（有创）；10-65L/min（无创）。</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24</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设置参数</w:t>
            </w:r>
            <w:r>
              <w:rPr>
                <w:rFonts w:hint="eastAsia" w:ascii="宋体" w:hAnsi="宋体" w:cs="宋体"/>
                <w:b w:val="0"/>
                <w:bCs w:val="0"/>
                <w:i w:val="0"/>
                <w:iCs w:val="0"/>
                <w:kern w:val="32"/>
                <w:sz w:val="21"/>
                <w:szCs w:val="24"/>
                <w:lang w:val="en-US" w:eastAsia="zh-CN" w:bidi="ar-SA"/>
              </w:rPr>
              <w:t>应满足第25至33项要求：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25</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潮气量：20ml—4000ml</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26</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呼吸频率：1-100/min</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27</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吸气流速：6-180L/min</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28</w:t>
            </w:r>
          </w:p>
        </w:tc>
        <w:tc>
          <w:tcPr>
            <w:tcW w:w="7069" w:type="dxa"/>
            <w:tcBorders>
              <w:top w:val="single" w:color="auto" w:sz="4" w:space="0"/>
              <w:left w:val="nil"/>
              <w:bottom w:val="single" w:color="auto" w:sz="4" w:space="0"/>
              <w:right w:val="single" w:color="auto" w:sz="4" w:space="0"/>
            </w:tcBorders>
            <w:vAlign w:val="center"/>
          </w:tcPr>
          <w:p>
            <w:pPr>
              <w:widowControl w:val="0"/>
              <w:numPr>
                <w:ilvl w:val="0"/>
                <w:numId w:val="0"/>
              </w:numPr>
              <w:ind w:left="0" w:leftChars="0" w:firstLine="0" w:firstLineChars="0"/>
              <w:outlineLv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SIMV频率：1-60/min</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29</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吸/呼比：4:1—1:10</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30</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最大峰值流速：</w:t>
            </w:r>
            <w:r>
              <w:rPr>
                <w:rFonts w:hint="eastAsia" w:ascii="宋体" w:hAnsi="宋体" w:cs="宋体"/>
                <w:b w:val="0"/>
                <w:bCs w:val="0"/>
                <w:i w:val="0"/>
                <w:iCs w:val="0"/>
                <w:kern w:val="32"/>
                <w:sz w:val="21"/>
                <w:szCs w:val="24"/>
                <w:lang w:val="en-US" w:eastAsia="zh-CN" w:bidi="ar-SA"/>
              </w:rPr>
              <w:t>不小于</w:t>
            </w:r>
            <w:r>
              <w:rPr>
                <w:rFonts w:hint="eastAsia" w:ascii="宋体" w:hAnsi="宋体" w:cs="宋体" w:eastAsiaTheme="minorEastAsia"/>
                <w:b w:val="0"/>
                <w:bCs w:val="0"/>
                <w:i w:val="0"/>
                <w:iCs w:val="0"/>
                <w:kern w:val="32"/>
                <w:sz w:val="21"/>
                <w:szCs w:val="24"/>
                <w:lang w:val="en-US" w:eastAsia="zh-CN" w:bidi="ar-SA"/>
              </w:rPr>
              <w:t>180L/min</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31</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压力触发灵敏度：-20 —</w:t>
            </w:r>
            <w:r>
              <w:rPr>
                <w:rFonts w:hint="eastAsia" w:ascii="宋体" w:hAnsi="宋体" w:cs="宋体"/>
                <w:b w:val="0"/>
                <w:bCs w:val="0"/>
                <w:i w:val="0"/>
                <w:iCs w:val="0"/>
                <w:kern w:val="32"/>
                <w:sz w:val="21"/>
                <w:szCs w:val="24"/>
                <w:lang w:val="en-US" w:eastAsia="zh-CN" w:bidi="ar-SA"/>
              </w:rPr>
              <w:t xml:space="preserve"> </w:t>
            </w:r>
            <w:r>
              <w:rPr>
                <w:rFonts w:hint="eastAsia" w:ascii="宋体" w:hAnsi="宋体" w:cs="宋体" w:eastAsiaTheme="minorEastAsia"/>
                <w:b w:val="0"/>
                <w:bCs w:val="0"/>
                <w:i w:val="0"/>
                <w:iCs w:val="0"/>
                <w:kern w:val="32"/>
                <w:sz w:val="21"/>
                <w:szCs w:val="24"/>
                <w:lang w:val="en-US" w:eastAsia="zh-CN" w:bidi="ar-SA"/>
              </w:rPr>
              <w:t>-0.5cmH</w:t>
            </w:r>
            <w:r>
              <w:rPr>
                <w:rFonts w:hint="eastAsia" w:ascii="宋体" w:hAnsi="宋体" w:cs="宋体" w:eastAsiaTheme="minorEastAsia"/>
                <w:b w:val="0"/>
                <w:bCs w:val="0"/>
                <w:i w:val="0"/>
                <w:iCs w:val="0"/>
                <w:kern w:val="32"/>
                <w:sz w:val="21"/>
                <w:szCs w:val="24"/>
                <w:vertAlign w:val="subscript"/>
                <w:lang w:val="en-US" w:eastAsia="zh-CN" w:bidi="ar-SA"/>
              </w:rPr>
              <w:t>2</w:t>
            </w:r>
            <w:r>
              <w:rPr>
                <w:rFonts w:hint="eastAsia" w:ascii="宋体" w:hAnsi="宋体" w:cs="宋体" w:eastAsiaTheme="minorEastAsia"/>
                <w:b w:val="0"/>
                <w:bCs w:val="0"/>
                <w:i w:val="0"/>
                <w:iCs w:val="0"/>
                <w:kern w:val="32"/>
                <w:sz w:val="21"/>
                <w:szCs w:val="24"/>
                <w:lang w:val="en-US" w:eastAsia="zh-CN" w:bidi="ar-SA"/>
              </w:rPr>
              <w:t>O，或 OFF</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Theme="minorEastAsia" w:hAnsiTheme="minorEastAsia" w:eastAsiaTheme="minorEastAsia" w:cstheme="minorEastAsia"/>
                <w:sz w:val="21"/>
                <w:szCs w:val="21"/>
                <w:lang w:bidi="lo-LA"/>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32</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流速触发灵敏度：0.5—20L/min，或 OFF</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33</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呼气触发灵敏度：Auto, 1-85%</w:t>
            </w:r>
            <w:r>
              <w:rPr>
                <w:rFonts w:hint="eastAsia" w:ascii="宋体" w:hAnsi="宋体" w:cs="宋体"/>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34</w:t>
            </w:r>
          </w:p>
        </w:tc>
        <w:tc>
          <w:tcPr>
            <w:tcW w:w="7069" w:type="dxa"/>
            <w:tcBorders>
              <w:top w:val="single" w:color="auto" w:sz="4" w:space="0"/>
              <w:left w:val="nil"/>
              <w:bottom w:val="single" w:color="auto" w:sz="4" w:space="0"/>
              <w:right w:val="single" w:color="auto" w:sz="4" w:space="0"/>
            </w:tcBorders>
            <w:vAlign w:val="center"/>
          </w:tcPr>
          <w:p>
            <w:pPr>
              <w:widowControl w:val="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监测参数</w:t>
            </w:r>
            <w:r>
              <w:rPr>
                <w:rFonts w:hint="eastAsia" w:ascii="宋体" w:hAnsi="宋体" w:cs="宋体"/>
                <w:b w:val="0"/>
                <w:bCs w:val="0"/>
                <w:i w:val="0"/>
                <w:iCs w:val="0"/>
                <w:kern w:val="32"/>
                <w:sz w:val="21"/>
                <w:szCs w:val="24"/>
                <w:lang w:val="en-US" w:eastAsia="zh-CN" w:bidi="ar-SA"/>
              </w:rPr>
              <w:t>应满足第35至45项要求：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35</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气道压力：PEEP、气道峰压、平台压、平均压等监测。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36</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每分钟呼出通气量：呼气分钟通气量、吸气分钟通气量、自主呼吸分钟通气量、泄漏分钟通气量</w:t>
            </w:r>
            <w:r>
              <w:rPr>
                <w:rFonts w:hint="eastAsia" w:ascii="宋体" w:hAnsi="宋体" w:cs="宋体"/>
                <w:b w:val="0"/>
                <w:bCs w:val="0"/>
                <w:i w:val="0"/>
                <w:iCs w:val="0"/>
                <w:kern w:val="32"/>
                <w:sz w:val="21"/>
                <w:szCs w:val="24"/>
                <w:lang w:val="en-US" w:eastAsia="zh-CN" w:bidi="ar-SA"/>
              </w:rPr>
              <w:t>等</w:t>
            </w:r>
            <w:r>
              <w:rPr>
                <w:rFonts w:hint="eastAsia" w:ascii="宋体" w:hAnsi="宋体" w:cs="宋体" w:eastAsiaTheme="minorEastAsia"/>
                <w:b w:val="0"/>
                <w:bCs w:val="0"/>
                <w:i w:val="0"/>
                <w:iCs w:val="0"/>
                <w:kern w:val="32"/>
                <w:sz w:val="21"/>
                <w:szCs w:val="24"/>
                <w:lang w:val="en-US" w:eastAsia="zh-CN" w:bidi="ar-SA"/>
              </w:rPr>
              <w:t>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37</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潮气量的监测：吸入潮气量、呼出潮气量、自主呼吸潮气量</w:t>
            </w:r>
            <w:r>
              <w:rPr>
                <w:rFonts w:hint="eastAsia" w:ascii="宋体" w:hAnsi="宋体" w:cs="宋体"/>
                <w:b w:val="0"/>
                <w:bCs w:val="0"/>
                <w:i w:val="0"/>
                <w:iCs w:val="0"/>
                <w:kern w:val="32"/>
                <w:sz w:val="21"/>
                <w:szCs w:val="24"/>
                <w:lang w:val="en-US" w:eastAsia="zh-CN" w:bidi="ar-SA"/>
              </w:rPr>
              <w:t>等监测</w:t>
            </w:r>
            <w:r>
              <w:rPr>
                <w:rFonts w:hint="eastAsia" w:ascii="宋体" w:hAnsi="宋体" w:cs="宋体" w:eastAsiaTheme="minorEastAsia"/>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38</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呼吸频率监测：总的呼吸频率、自主呼吸频率、机控呼吸频率</w:t>
            </w:r>
            <w:r>
              <w:rPr>
                <w:rFonts w:hint="eastAsia" w:ascii="宋体" w:hAnsi="宋体" w:cs="宋体"/>
                <w:b w:val="0"/>
                <w:bCs w:val="0"/>
                <w:i w:val="0"/>
                <w:iCs w:val="0"/>
                <w:kern w:val="32"/>
                <w:sz w:val="21"/>
                <w:szCs w:val="24"/>
                <w:lang w:val="en-US" w:eastAsia="zh-CN" w:bidi="ar-SA"/>
              </w:rPr>
              <w:t>等</w:t>
            </w:r>
            <w:r>
              <w:rPr>
                <w:rFonts w:hint="eastAsia" w:ascii="宋体" w:hAnsi="宋体" w:cs="宋体" w:eastAsiaTheme="minorEastAsia"/>
                <w:b w:val="0"/>
                <w:bCs w:val="0"/>
                <w:i w:val="0"/>
                <w:iCs w:val="0"/>
                <w:kern w:val="32"/>
                <w:sz w:val="21"/>
                <w:szCs w:val="24"/>
                <w:lang w:val="en-US" w:eastAsia="zh-CN" w:bidi="ar-SA"/>
              </w:rPr>
              <w:t>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39</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可选波形显示：压力/时间、流速/时间、容量/时间，二氧化碳/时间</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脉搏波/时间</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辅助压/时间波形</w:t>
            </w:r>
            <w:r>
              <w:rPr>
                <w:rFonts w:hint="eastAsia" w:ascii="宋体" w:hAnsi="宋体" w:cs="宋体"/>
                <w:b w:val="0"/>
                <w:bCs w:val="0"/>
                <w:i w:val="0"/>
                <w:iCs w:val="0"/>
                <w:kern w:val="32"/>
                <w:sz w:val="21"/>
                <w:szCs w:val="24"/>
                <w:lang w:val="en-US" w:eastAsia="zh-CN" w:bidi="ar-SA"/>
              </w:rPr>
              <w:t>等监测</w:t>
            </w:r>
            <w:r>
              <w:rPr>
                <w:rFonts w:hint="eastAsia" w:ascii="宋体" w:hAnsi="宋体" w:cs="宋体" w:eastAsiaTheme="minorEastAsia"/>
                <w:b w:val="0"/>
                <w:bCs w:val="0"/>
                <w:i w:val="0"/>
                <w:iCs w:val="0"/>
                <w:kern w:val="32"/>
                <w:sz w:val="21"/>
                <w:szCs w:val="24"/>
                <w:lang w:val="en-US" w:eastAsia="zh-CN" w:bidi="ar-SA"/>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40</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吸入氧浓度的监测。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41</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具有压力/容积、流速/容积、流速/压力环</w:t>
            </w:r>
            <w:r>
              <w:rPr>
                <w:rFonts w:hint="eastAsia" w:ascii="宋体" w:hAnsi="宋体" w:cs="宋体"/>
                <w:b w:val="0"/>
                <w:bCs w:val="0"/>
                <w:i w:val="0"/>
                <w:iCs w:val="0"/>
                <w:kern w:val="32"/>
                <w:sz w:val="21"/>
                <w:szCs w:val="24"/>
                <w:lang w:val="en-US" w:eastAsia="zh-CN" w:bidi="ar-SA"/>
              </w:rPr>
              <w:t>、</w:t>
            </w:r>
            <w:r>
              <w:rPr>
                <w:rFonts w:hint="eastAsia" w:ascii="宋体" w:hAnsi="宋体" w:cs="宋体" w:eastAsiaTheme="minorEastAsia"/>
                <w:b w:val="0"/>
                <w:bCs w:val="0"/>
                <w:i w:val="0"/>
                <w:iCs w:val="0"/>
                <w:kern w:val="32"/>
                <w:sz w:val="21"/>
                <w:szCs w:val="24"/>
                <w:lang w:val="en-US" w:eastAsia="zh-CN" w:bidi="ar-SA"/>
              </w:rPr>
              <w:t>V-CO</w:t>
            </w:r>
            <w:r>
              <w:rPr>
                <w:rFonts w:hint="eastAsia" w:ascii="宋体" w:hAnsi="宋体" w:cs="宋体" w:eastAsiaTheme="minorEastAsia"/>
                <w:b w:val="0"/>
                <w:bCs w:val="0"/>
                <w:i w:val="0"/>
                <w:iCs w:val="0"/>
                <w:kern w:val="32"/>
                <w:sz w:val="21"/>
                <w:szCs w:val="24"/>
                <w:vertAlign w:val="subscript"/>
                <w:lang w:val="en-US" w:eastAsia="zh-CN" w:bidi="ar-SA"/>
              </w:rPr>
              <w:t>2</w:t>
            </w:r>
            <w:r>
              <w:rPr>
                <w:rFonts w:hint="eastAsia" w:ascii="宋体" w:hAnsi="宋体" w:cs="宋体" w:eastAsiaTheme="minorEastAsia"/>
                <w:b w:val="0"/>
                <w:bCs w:val="0"/>
                <w:i w:val="0"/>
                <w:iCs w:val="0"/>
                <w:kern w:val="32"/>
                <w:sz w:val="21"/>
                <w:szCs w:val="24"/>
                <w:lang w:val="en-US" w:eastAsia="zh-CN" w:bidi="ar-SA"/>
              </w:rPr>
              <w:t>曲线</w:t>
            </w:r>
            <w:r>
              <w:rPr>
                <w:rFonts w:hint="eastAsia" w:ascii="宋体" w:hAnsi="宋体" w:cs="宋体"/>
                <w:b w:val="0"/>
                <w:bCs w:val="0"/>
                <w:i w:val="0"/>
                <w:iCs w:val="0"/>
                <w:kern w:val="32"/>
                <w:sz w:val="21"/>
                <w:szCs w:val="24"/>
                <w:lang w:val="en-US" w:eastAsia="zh-CN" w:bidi="ar-SA"/>
              </w:rPr>
              <w:t>等</w:t>
            </w:r>
            <w:r>
              <w:rPr>
                <w:rFonts w:hint="eastAsia" w:ascii="宋体" w:hAnsi="宋体" w:cs="宋体" w:eastAsiaTheme="minorEastAsia"/>
                <w:b w:val="0"/>
                <w:bCs w:val="0"/>
                <w:i w:val="0"/>
                <w:iCs w:val="0"/>
                <w:kern w:val="32"/>
                <w:sz w:val="21"/>
                <w:szCs w:val="24"/>
                <w:lang w:val="en-US" w:eastAsia="zh-CN" w:bidi="ar-SA"/>
              </w:rPr>
              <w:t>呼吸环监测。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42</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肺的力学：吸气阻力、呼气阻力、静态顺应性、动态顺应性、时间常数、呼吸功</w:t>
            </w:r>
            <w:r>
              <w:rPr>
                <w:rFonts w:hint="eastAsia" w:ascii="宋体" w:hAnsi="宋体" w:cs="宋体"/>
                <w:b w:val="0"/>
                <w:bCs w:val="0"/>
                <w:i w:val="0"/>
                <w:iCs w:val="0"/>
                <w:kern w:val="32"/>
                <w:sz w:val="21"/>
                <w:szCs w:val="24"/>
                <w:lang w:val="en-US" w:eastAsia="zh-CN" w:bidi="ar-SA"/>
              </w:rPr>
              <w:t>等</w:t>
            </w:r>
            <w:r>
              <w:rPr>
                <w:rFonts w:hint="eastAsia" w:ascii="宋体" w:hAnsi="宋体" w:cs="宋体" w:eastAsiaTheme="minorEastAsia"/>
                <w:b w:val="0"/>
                <w:bCs w:val="0"/>
                <w:i w:val="0"/>
                <w:iCs w:val="0"/>
                <w:kern w:val="32"/>
                <w:sz w:val="21"/>
                <w:szCs w:val="24"/>
                <w:lang w:val="en-US" w:eastAsia="zh-CN" w:bidi="ar-SA"/>
              </w:rPr>
              <w:t>监测。</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43</w:t>
            </w:r>
          </w:p>
        </w:tc>
        <w:tc>
          <w:tcPr>
            <w:tcW w:w="7069" w:type="dxa"/>
            <w:tcBorders>
              <w:top w:val="single" w:color="auto" w:sz="4" w:space="0"/>
              <w:left w:val="nil"/>
              <w:bottom w:val="single" w:color="auto" w:sz="4" w:space="0"/>
              <w:right w:val="single" w:color="auto" w:sz="4" w:space="0"/>
            </w:tcBorders>
            <w:vAlign w:val="center"/>
          </w:tcPr>
          <w:p>
            <w:pPr>
              <w:widowControl w:val="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实时监测压力-时间曲线形态，并量化为牵张指数Stress Index以提示肺损伤风险。</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44</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实时监测压力/容积环形态，并量化为肺过度膨胀系数C</w:t>
            </w:r>
            <w:r>
              <w:rPr>
                <w:rFonts w:hint="eastAsia" w:ascii="宋体" w:hAnsi="宋体" w:cs="宋体" w:eastAsiaTheme="minorEastAsia"/>
                <w:b w:val="0"/>
                <w:bCs w:val="0"/>
                <w:i w:val="0"/>
                <w:iCs w:val="0"/>
                <w:kern w:val="32"/>
                <w:sz w:val="21"/>
                <w:szCs w:val="24"/>
                <w:vertAlign w:val="subscript"/>
                <w:lang w:val="en-US" w:eastAsia="zh-CN" w:bidi="ar-SA"/>
              </w:rPr>
              <w:t>2</w:t>
            </w:r>
            <w:r>
              <w:rPr>
                <w:rFonts w:hint="eastAsia" w:ascii="宋体" w:hAnsi="宋体" w:cs="宋体" w:eastAsiaTheme="minorEastAsia"/>
                <w:b w:val="0"/>
                <w:bCs w:val="0"/>
                <w:i w:val="0"/>
                <w:iCs w:val="0"/>
                <w:kern w:val="32"/>
                <w:sz w:val="21"/>
                <w:szCs w:val="24"/>
                <w:lang w:val="en-US" w:eastAsia="zh-CN" w:bidi="ar-SA"/>
              </w:rPr>
              <w:t>0/C以提示肺损伤风险。</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45</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可监测参数≥90小时的趋势图、表分析，≥4</w:t>
            </w:r>
            <w:r>
              <w:rPr>
                <w:rFonts w:hint="eastAsia" w:ascii="宋体" w:hAnsi="宋体" w:cs="宋体"/>
                <w:b w:val="0"/>
                <w:bCs w:val="0"/>
                <w:i w:val="0"/>
                <w:iCs w:val="0"/>
                <w:kern w:val="32"/>
                <w:sz w:val="21"/>
                <w:szCs w:val="24"/>
                <w:lang w:val="en-US" w:eastAsia="zh-CN" w:bidi="ar-SA"/>
              </w:rPr>
              <w:t>8</w:t>
            </w:r>
            <w:r>
              <w:rPr>
                <w:rFonts w:hint="eastAsia" w:ascii="宋体" w:hAnsi="宋体" w:cs="宋体" w:eastAsiaTheme="minorEastAsia"/>
                <w:b w:val="0"/>
                <w:bCs w:val="0"/>
                <w:i w:val="0"/>
                <w:iCs w:val="0"/>
                <w:kern w:val="32"/>
                <w:sz w:val="21"/>
                <w:szCs w:val="24"/>
                <w:lang w:val="en-US" w:eastAsia="zh-CN" w:bidi="ar-SA"/>
              </w:rPr>
              <w:t>00条报警和操作日志记录。</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46</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报警参数</w:t>
            </w:r>
            <w:r>
              <w:rPr>
                <w:rFonts w:hint="eastAsia" w:ascii="宋体" w:hAnsi="宋体" w:cs="宋体"/>
                <w:b w:val="0"/>
                <w:bCs w:val="0"/>
                <w:i w:val="0"/>
                <w:iCs w:val="0"/>
                <w:kern w:val="32"/>
                <w:sz w:val="21"/>
                <w:szCs w:val="24"/>
                <w:lang w:val="en-US" w:eastAsia="zh-CN" w:bidi="ar-SA"/>
              </w:rPr>
              <w:t>应满足第47至54项要求：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47</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具有智能逻辑判断及报警链管理，报警可采用图形化指引进行故障提示。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48</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分级报警和声光报警。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49</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right="210" w:rightChars="10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气道压力：过高报警。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50</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潮气量：过高/过低报警。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51</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吸入氧浓度：过高/过低报警。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Theme="minorEastAsia" w:cstheme="minorBidi"/>
                <w:kern w:val="2"/>
                <w:sz w:val="21"/>
                <w:szCs w:val="21"/>
                <w:lang w:val="en-US" w:eastAsia="zh-CN" w:bidi="lo-LA"/>
              </w:rPr>
            </w:pPr>
            <w:r>
              <w:rPr>
                <w:rFonts w:hint="eastAsia" w:ascii="宋体" w:hAnsi="宋体"/>
                <w:szCs w:val="21"/>
                <w:lang w:val="en-US" w:eastAsia="zh-CN" w:bidi="lo-LA"/>
              </w:rPr>
              <w:t>52</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default" w:ascii="宋体" w:hAnsi="宋体" w:cs="宋体" w:eastAsiaTheme="minorEastAsia"/>
                <w:b w:val="0"/>
                <w:bCs w:val="0"/>
                <w:i w:val="0"/>
                <w:iCs w:val="0"/>
                <w:kern w:val="32"/>
                <w:sz w:val="21"/>
                <w:szCs w:val="24"/>
                <w:lang w:val="en-US" w:eastAsia="zh-CN" w:bidi="ar-SA"/>
              </w:rPr>
            </w:pPr>
            <w:r>
              <w:rPr>
                <w:rFonts w:hint="eastAsia" w:ascii="宋体" w:hAnsi="宋体" w:cs="宋体"/>
                <w:b w:val="0"/>
                <w:bCs w:val="0"/>
                <w:i w:val="0"/>
                <w:iCs w:val="0"/>
                <w:kern w:val="32"/>
                <w:sz w:val="21"/>
                <w:szCs w:val="24"/>
                <w:lang w:val="en-US" w:eastAsia="zh-CN" w:bidi="ar-SA"/>
              </w:rPr>
              <w:t>需配备湿化器。</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53</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能够和模块化监护仪连接，把呼吸机的监测信息实时显示到监护仪上。</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Theme="minorEastAsia" w:cstheme="minorBidi"/>
                <w:kern w:val="2"/>
                <w:sz w:val="21"/>
                <w:szCs w:val="21"/>
                <w:lang w:val="en-US" w:eastAsia="zh-CN" w:bidi="lo-LA"/>
              </w:rPr>
            </w:pPr>
            <w:r>
              <w:rPr>
                <w:rFonts w:hint="eastAsia" w:ascii="宋体" w:hAnsi="宋体"/>
                <w:szCs w:val="21"/>
                <w:lang w:val="en-US" w:eastAsia="zh-CN" w:bidi="lo-LA"/>
              </w:rPr>
              <w:t>54</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cs="宋体" w:eastAsiaTheme="minorEastAsia"/>
                <w:b w:val="0"/>
                <w:bCs w:val="0"/>
                <w:i w:val="0"/>
                <w:iCs w:val="0"/>
                <w:kern w:val="32"/>
                <w:sz w:val="21"/>
                <w:szCs w:val="24"/>
                <w:lang w:val="en-US" w:eastAsia="zh-CN" w:bidi="ar-SA"/>
              </w:rPr>
              <w:t>能够通过</w:t>
            </w:r>
            <w:r>
              <w:rPr>
                <w:rFonts w:hint="eastAsia" w:ascii="宋体" w:hAnsi="宋体" w:cs="宋体"/>
                <w:b w:val="0"/>
                <w:bCs w:val="0"/>
                <w:i w:val="0"/>
                <w:iCs w:val="0"/>
                <w:kern w:val="32"/>
                <w:sz w:val="21"/>
                <w:szCs w:val="24"/>
                <w:lang w:val="en-US" w:eastAsia="zh-CN" w:bidi="ar-SA"/>
              </w:rPr>
              <w:t>互</w:t>
            </w:r>
            <w:r>
              <w:rPr>
                <w:rFonts w:hint="eastAsia" w:ascii="宋体" w:hAnsi="宋体" w:cs="宋体" w:eastAsiaTheme="minorEastAsia"/>
                <w:b w:val="0"/>
                <w:bCs w:val="0"/>
                <w:i w:val="0"/>
                <w:iCs w:val="0"/>
                <w:kern w:val="32"/>
                <w:sz w:val="21"/>
                <w:szCs w:val="24"/>
                <w:lang w:val="en-US" w:eastAsia="zh-CN" w:bidi="ar-SA"/>
              </w:rPr>
              <w:t>联网实现信息互联和呼吸机管理。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szCs w:val="21"/>
                <w:lang w:val="en-US" w:eastAsia="zh-CN" w:bidi="lo-LA"/>
              </w:rPr>
            </w:pPr>
            <w:r>
              <w:rPr>
                <w:rFonts w:hint="eastAsia" w:asciiTheme="minorEastAsia" w:hAnsiTheme="minorEastAsia" w:eastAsiaTheme="minorEastAsia" w:cstheme="minorEastAsia"/>
                <w:kern w:val="0"/>
                <w:sz w:val="21"/>
                <w:szCs w:val="21"/>
              </w:rPr>
              <w:t>*</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szCs w:val="21"/>
                <w:lang w:val="en-US" w:eastAsia="zh-CN" w:bidi="lo-LA"/>
              </w:rPr>
            </w:pPr>
            <w:r>
              <w:rPr>
                <w:rFonts w:hint="eastAsia" w:ascii="宋体" w:hAnsi="宋体"/>
                <w:szCs w:val="21"/>
                <w:lang w:val="en-US" w:eastAsia="zh-CN" w:bidi="lo-LA"/>
              </w:rPr>
              <w:t>55</w:t>
            </w:r>
          </w:p>
        </w:tc>
        <w:tc>
          <w:tcPr>
            <w:tcW w:w="7069" w:type="dxa"/>
            <w:tcBorders>
              <w:top w:val="single" w:color="auto" w:sz="4" w:space="0"/>
              <w:left w:val="nil"/>
              <w:bottom w:val="single" w:color="auto" w:sz="4" w:space="0"/>
              <w:right w:val="single" w:color="auto" w:sz="4" w:space="0"/>
            </w:tcBorders>
            <w:vAlign w:val="center"/>
          </w:tcPr>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宋体" w:hAnsi="宋体" w:eastAsia="宋体" w:cs="宋体"/>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注：</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“参数性质”标“*”表示此参数为主要技术参数</w:t>
            </w:r>
            <w:r>
              <w:rPr>
                <w:rFonts w:hint="eastAsia" w:asciiTheme="minorEastAsia" w:hAnsiTheme="minorEastAsia" w:eastAsiaTheme="minorEastAsia" w:cstheme="minorEastAsia"/>
                <w:kern w:val="0"/>
                <w:sz w:val="21"/>
                <w:szCs w:val="21"/>
                <w:lang w:val="en-US" w:eastAsia="zh-CN"/>
              </w:rPr>
              <w:t>；</w:t>
            </w:r>
          </w:p>
          <w:p>
            <w:pPr>
              <w:widowControl w:val="0"/>
              <w:numPr>
                <w:ilvl w:val="1"/>
                <w:numId w:val="0"/>
              </w:numPr>
              <w:ind w:left="0" w:leftChars="0" w:right="210" w:rightChars="100" w:firstLine="0" w:firstLineChars="0"/>
              <w:rPr>
                <w:rFonts w:hint="eastAsia" w:ascii="宋体" w:hAnsi="宋体" w:cs="宋体" w:eastAsiaTheme="minorEastAsia"/>
                <w:b w:val="0"/>
                <w:bCs w:val="0"/>
                <w:i w:val="0"/>
                <w:iCs w:val="0"/>
                <w:kern w:val="32"/>
                <w:sz w:val="21"/>
                <w:szCs w:val="24"/>
                <w:lang w:val="en-US" w:eastAsia="zh-CN" w:bidi="ar-SA"/>
              </w:rPr>
            </w:pP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“参数性质”标“</w:t>
            </w:r>
            <w:r>
              <w:rPr>
                <w:rFonts w:hint="eastAsia" w:asciiTheme="minorEastAsia" w:hAnsiTheme="minorEastAsia" w:eastAsiaTheme="minorEastAsia" w:cstheme="minorEastAsia"/>
                <w:sz w:val="21"/>
                <w:szCs w:val="21"/>
                <w:lang w:bidi="lo-LA"/>
              </w:rPr>
              <w:t>▲</w:t>
            </w:r>
            <w:r>
              <w:rPr>
                <w:rFonts w:hint="eastAsia" w:asciiTheme="minorEastAsia" w:hAnsiTheme="minorEastAsia" w:eastAsiaTheme="minorEastAsia" w:cstheme="minorEastAsia"/>
                <w:kern w:val="0"/>
                <w:sz w:val="21"/>
                <w:szCs w:val="21"/>
              </w:rPr>
              <w:t>”表示此参数为</w:t>
            </w:r>
            <w:r>
              <w:rPr>
                <w:rFonts w:hint="eastAsia" w:asciiTheme="minorEastAsia" w:hAnsiTheme="minorEastAsia" w:eastAsiaTheme="minorEastAsia" w:cstheme="minorEastAsia"/>
                <w:kern w:val="0"/>
                <w:sz w:val="21"/>
                <w:szCs w:val="21"/>
                <w:lang w:val="en-US" w:eastAsia="zh-CN"/>
              </w:rPr>
              <w:t>重要</w:t>
            </w:r>
            <w:r>
              <w:rPr>
                <w:rFonts w:hint="eastAsia" w:asciiTheme="minorEastAsia" w:hAnsiTheme="minorEastAsia" w:eastAsiaTheme="minorEastAsia" w:cstheme="minorEastAsia"/>
                <w:kern w:val="0"/>
                <w:sz w:val="21"/>
                <w:szCs w:val="21"/>
              </w:rPr>
              <w:t>技术参数</w:t>
            </w:r>
            <w:r>
              <w:rPr>
                <w:rFonts w:hint="eastAsia" w:asciiTheme="minorEastAsia" w:hAnsiTheme="minorEastAsia" w:eastAsiaTheme="minorEastAsia" w:cstheme="minorEastAsia"/>
                <w:kern w:val="0"/>
                <w:sz w:val="21"/>
                <w:szCs w:val="21"/>
                <w:lang w:eastAsia="zh-CN"/>
              </w:rPr>
              <w:t>。</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ilvl w:val="0"/>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2B63CF7"/>
    <w:rsid w:val="05076A5B"/>
    <w:rsid w:val="06B07F83"/>
    <w:rsid w:val="0DA07F51"/>
    <w:rsid w:val="11AB1717"/>
    <w:rsid w:val="11EF4694"/>
    <w:rsid w:val="19BD2CB7"/>
    <w:rsid w:val="1A620718"/>
    <w:rsid w:val="1BCE5CC0"/>
    <w:rsid w:val="224C6733"/>
    <w:rsid w:val="23507ADC"/>
    <w:rsid w:val="25757733"/>
    <w:rsid w:val="267A5F90"/>
    <w:rsid w:val="28157E8E"/>
    <w:rsid w:val="29385740"/>
    <w:rsid w:val="293A1937"/>
    <w:rsid w:val="2B8A6B32"/>
    <w:rsid w:val="2D1D3BDB"/>
    <w:rsid w:val="2DFB03C5"/>
    <w:rsid w:val="2FC378C6"/>
    <w:rsid w:val="30D15875"/>
    <w:rsid w:val="3281623F"/>
    <w:rsid w:val="32944704"/>
    <w:rsid w:val="37FC75FC"/>
    <w:rsid w:val="393C0F46"/>
    <w:rsid w:val="3D562D87"/>
    <w:rsid w:val="3E650D1D"/>
    <w:rsid w:val="3E9002A8"/>
    <w:rsid w:val="40620B93"/>
    <w:rsid w:val="44AA028A"/>
    <w:rsid w:val="45E7426C"/>
    <w:rsid w:val="47C04769"/>
    <w:rsid w:val="489F057B"/>
    <w:rsid w:val="4AED3729"/>
    <w:rsid w:val="557D67C8"/>
    <w:rsid w:val="5DFF20EB"/>
    <w:rsid w:val="5ED418C8"/>
    <w:rsid w:val="62E24E32"/>
    <w:rsid w:val="64E47B74"/>
    <w:rsid w:val="661108EC"/>
    <w:rsid w:val="669049D8"/>
    <w:rsid w:val="67BC2F53"/>
    <w:rsid w:val="67D14995"/>
    <w:rsid w:val="6D4F63E7"/>
    <w:rsid w:val="6F5104C0"/>
    <w:rsid w:val="719B7B32"/>
    <w:rsid w:val="79831E34"/>
    <w:rsid w:val="7BB21433"/>
    <w:rsid w:val="7F112C06"/>
    <w:rsid w:val="7F215BB4"/>
    <w:rsid w:val="7F5512D4"/>
    <w:rsid w:val="7F555B8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2">
    <w:name w:val="样式1"/>
    <w:basedOn w:val="3"/>
    <w:qFormat/>
    <w:uiPriority w:val="0"/>
    <w:pPr>
      <w:spacing w:before="100" w:beforeAutospacing="1" w:after="100" w:afterAutospacing="1"/>
      <w:ind w:left="1710" w:right="100" w:rightChars="1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7483</Words>
  <Characters>8441</Characters>
  <Lines>0</Lines>
  <Paragraphs>0</Paragraphs>
  <TotalTime>1</TotalTime>
  <ScaleCrop>false</ScaleCrop>
  <LinksUpToDate>false</LinksUpToDate>
  <CharactersWithSpaces>8734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2022-09-15T01:58:44Z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02DF3385C26E4DF4964068B87459CCE4</vt:lpwstr>
  </property>
  <property fmtid="{D5CDD505-2E9C-101B-9397-08002B2CF9AE}" pid="4" name="commondata">
    <vt:lpwstr>eyJoZGlkIjoiM2I5YmQyM2VlMzIyNzg3MTM0MjMzMjczYWU0N2U3MTcifQ==</vt:lpwstr>
  </property>
</Properties>
</file>